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7EC1" w14:textId="77777777" w:rsidR="00997D74" w:rsidRDefault="00997D74">
      <w:pPr>
        <w:pStyle w:val="Heading1"/>
        <w:spacing w:after="0" w:line="259" w:lineRule="auto"/>
        <w:ind w:left="52" w:firstLine="0"/>
        <w:rPr>
          <w:rFonts w:ascii="Times New Roman" w:eastAsia="Times New Roman" w:hAnsi="Times New Roman" w:cs="Times New Roman"/>
          <w:sz w:val="144"/>
        </w:rPr>
      </w:pPr>
      <w:bookmarkStart w:id="0" w:name="_Toc59032"/>
    </w:p>
    <w:bookmarkEnd w:id="0"/>
    <w:p w14:paraId="31FDE084" w14:textId="2E97770D" w:rsidR="00353916" w:rsidRDefault="00353916">
      <w:pPr>
        <w:pStyle w:val="Heading1"/>
        <w:spacing w:after="0" w:line="259" w:lineRule="auto"/>
        <w:ind w:left="52" w:firstLine="0"/>
      </w:pPr>
    </w:p>
    <w:p w14:paraId="739AF234" w14:textId="77777777" w:rsidR="00353916" w:rsidRDefault="00A30881">
      <w:pPr>
        <w:spacing w:line="259" w:lineRule="auto"/>
        <w:ind w:right="849"/>
        <w:jc w:val="center"/>
      </w:pPr>
      <w:r>
        <w:rPr>
          <w:color w:val="2F5496"/>
          <w:sz w:val="144"/>
        </w:rPr>
        <w:t>2024-2025</w:t>
      </w:r>
    </w:p>
    <w:p w14:paraId="1A4AB552" w14:textId="77777777" w:rsidR="00353916" w:rsidRDefault="00A30881">
      <w:pPr>
        <w:spacing w:after="72" w:line="259" w:lineRule="auto"/>
        <w:ind w:left="2467"/>
      </w:pPr>
      <w:r>
        <w:rPr>
          <w:noProof/>
        </w:rPr>
        <w:drawing>
          <wp:inline distT="0" distB="0" distL="0" distR="0" wp14:anchorId="79841616" wp14:editId="27772496">
            <wp:extent cx="2869367" cy="2773680"/>
            <wp:effectExtent l="0" t="0" r="7620" b="7620"/>
            <wp:docPr id="4111" name="Picture 411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4111" name="Picture 4111"/>
                    <pic:cNvPicPr/>
                  </pic:nvPicPr>
                  <pic:blipFill>
                    <a:blip r:embed="rId8"/>
                    <a:stretch>
                      <a:fillRect/>
                    </a:stretch>
                  </pic:blipFill>
                  <pic:spPr>
                    <a:xfrm>
                      <a:off x="0" y="0"/>
                      <a:ext cx="2876566" cy="2780639"/>
                    </a:xfrm>
                    <a:prstGeom prst="rect">
                      <a:avLst/>
                    </a:prstGeom>
                  </pic:spPr>
                </pic:pic>
              </a:graphicData>
            </a:graphic>
          </wp:inline>
        </w:drawing>
      </w:r>
    </w:p>
    <w:p w14:paraId="3F1ACB01" w14:textId="77777777" w:rsidR="00353916" w:rsidRDefault="00A30881">
      <w:pPr>
        <w:spacing w:after="1" w:line="265" w:lineRule="auto"/>
        <w:ind w:left="2180" w:right="3021"/>
        <w:jc w:val="center"/>
      </w:pPr>
      <w:r>
        <w:rPr>
          <w:b/>
        </w:rPr>
        <w:t>595 Hillsboro Rd Suite 325</w:t>
      </w:r>
    </w:p>
    <w:p w14:paraId="01EAB265" w14:textId="77777777" w:rsidR="00353916" w:rsidRDefault="00A30881">
      <w:pPr>
        <w:spacing w:after="1" w:line="265" w:lineRule="auto"/>
        <w:ind w:left="2180" w:right="3020"/>
        <w:jc w:val="center"/>
      </w:pPr>
      <w:r>
        <w:rPr>
          <w:b/>
        </w:rPr>
        <w:t xml:space="preserve">Franklin, TN 37064 </w:t>
      </w:r>
    </w:p>
    <w:p w14:paraId="23CA75AE" w14:textId="77777777" w:rsidR="00353916" w:rsidRDefault="00A30881">
      <w:pPr>
        <w:spacing w:after="1" w:line="265" w:lineRule="auto"/>
        <w:ind w:left="2180" w:right="3020"/>
        <w:jc w:val="center"/>
      </w:pPr>
      <w:r>
        <w:rPr>
          <w:b/>
        </w:rPr>
        <w:t>615-591-2887</w:t>
      </w:r>
    </w:p>
    <w:p w14:paraId="29115567" w14:textId="77777777" w:rsidR="00353916" w:rsidRDefault="00A30881">
      <w:pPr>
        <w:spacing w:after="1190" w:line="257" w:lineRule="auto"/>
        <w:ind w:left="1416" w:right="2144"/>
        <w:jc w:val="center"/>
        <w:rPr>
          <w:color w:val="0563C1"/>
          <w:u w:val="single" w:color="0563C1"/>
        </w:rPr>
      </w:pPr>
      <w:r>
        <w:rPr>
          <w:color w:val="0563C1"/>
          <w:u w:val="single" w:color="0563C1"/>
        </w:rPr>
        <w:t>admission@franklinhairacademy.com</w:t>
      </w:r>
      <w:r>
        <w:t xml:space="preserve"> </w:t>
      </w:r>
      <w:hyperlink r:id="rId9">
        <w:r>
          <w:rPr>
            <w:color w:val="0563C1"/>
            <w:u w:val="single" w:color="0563C1"/>
          </w:rPr>
          <w:t>www.franklinhairacademy.com</w:t>
        </w:r>
      </w:hyperlink>
    </w:p>
    <w:p w14:paraId="0183CDB4" w14:textId="62EEC56D" w:rsidR="00455205" w:rsidRDefault="00455205" w:rsidP="00455205">
      <w:pPr>
        <w:spacing w:after="3" w:line="259" w:lineRule="auto"/>
        <w:ind w:right="789"/>
        <w:jc w:val="center"/>
      </w:pPr>
      <w:r>
        <w:rPr>
          <w:color w:val="0563C1"/>
        </w:rPr>
        <w:t>Published July 1, 2023</w:t>
      </w:r>
      <w:r w:rsidR="00F86A1C">
        <w:rPr>
          <w:color w:val="0563C1"/>
        </w:rPr>
        <w:t xml:space="preserve">  </w:t>
      </w:r>
    </w:p>
    <w:p w14:paraId="38772E2F" w14:textId="7685B161" w:rsidR="00455205" w:rsidRDefault="00455205" w:rsidP="00455205">
      <w:pPr>
        <w:spacing w:after="3" w:line="259" w:lineRule="auto"/>
        <w:ind w:right="789"/>
        <w:jc w:val="center"/>
      </w:pPr>
      <w:r>
        <w:rPr>
          <w:color w:val="0563C1"/>
        </w:rPr>
        <w:t>Updated June 15, 2024</w:t>
      </w:r>
    </w:p>
    <w:p w14:paraId="20C35AEC" w14:textId="77777777" w:rsidR="00455205" w:rsidRDefault="00455205">
      <w:pPr>
        <w:spacing w:after="1190" w:line="257" w:lineRule="auto"/>
        <w:ind w:left="1416" w:right="2144"/>
        <w:jc w:val="center"/>
      </w:pPr>
    </w:p>
    <w:sdt>
      <w:sdtPr>
        <w:id w:val="-1464033369"/>
        <w:docPartObj>
          <w:docPartGallery w:val="Table of Contents"/>
        </w:docPartObj>
      </w:sdtPr>
      <w:sdtContent>
        <w:p w14:paraId="4F3398F7" w14:textId="77777777" w:rsidR="00455205" w:rsidRDefault="00455205">
          <w:pPr>
            <w:spacing w:after="108" w:line="259" w:lineRule="auto"/>
            <w:ind w:left="52"/>
          </w:pPr>
        </w:p>
        <w:p w14:paraId="13DEFBA9" w14:textId="77777777" w:rsidR="00455205" w:rsidRDefault="00455205">
          <w:pPr>
            <w:spacing w:after="108" w:line="259" w:lineRule="auto"/>
            <w:ind w:left="52"/>
          </w:pPr>
        </w:p>
        <w:p w14:paraId="6C69362B" w14:textId="77777777" w:rsidR="00455205" w:rsidRDefault="00455205">
          <w:pPr>
            <w:spacing w:after="108" w:line="259" w:lineRule="auto"/>
            <w:ind w:left="52"/>
          </w:pPr>
        </w:p>
        <w:p w14:paraId="1B4FFD2B" w14:textId="77777777" w:rsidR="00455205" w:rsidRDefault="00455205">
          <w:pPr>
            <w:spacing w:after="108" w:line="259" w:lineRule="auto"/>
            <w:ind w:left="52"/>
          </w:pPr>
        </w:p>
        <w:p w14:paraId="13937395" w14:textId="09802383" w:rsidR="00353916" w:rsidRDefault="00A30881">
          <w:pPr>
            <w:spacing w:after="108" w:line="259" w:lineRule="auto"/>
            <w:ind w:left="52"/>
          </w:pPr>
          <w:r>
            <w:rPr>
              <w:rFonts w:ascii="Calibri" w:eastAsia="Calibri" w:hAnsi="Calibri" w:cs="Calibri"/>
              <w:color w:val="2F5496"/>
              <w:sz w:val="28"/>
            </w:rPr>
            <w:t xml:space="preserve">Table of Contents </w:t>
          </w:r>
        </w:p>
        <w:p w14:paraId="1AC5C82A" w14:textId="77777777" w:rsidR="00353916" w:rsidRDefault="00A30881" w:rsidP="00BD6FE1">
          <w:pPr>
            <w:pStyle w:val="TOC1"/>
            <w:tabs>
              <w:tab w:val="right" w:leader="dot" w:pos="10312"/>
            </w:tabs>
            <w:spacing w:after="0"/>
          </w:pPr>
          <w:r>
            <w:fldChar w:fldCharType="begin"/>
          </w:r>
          <w:r>
            <w:instrText xml:space="preserve"> TOC \o "1-2" \h \z \u </w:instrText>
          </w:r>
          <w:r>
            <w:fldChar w:fldCharType="separate"/>
          </w:r>
          <w:hyperlink w:anchor="_Toc59032">
            <w:r>
              <w:rPr>
                <w:rFonts w:ascii="Times New Roman" w:eastAsia="Times New Roman" w:hAnsi="Times New Roman" w:cs="Times New Roman"/>
              </w:rPr>
              <w:t>School Catalog</w:t>
            </w:r>
            <w:r>
              <w:tab/>
            </w:r>
            <w:r>
              <w:fldChar w:fldCharType="begin"/>
            </w:r>
            <w:r>
              <w:instrText>PAGEREF _Toc59032 \h</w:instrText>
            </w:r>
            <w:r>
              <w:fldChar w:fldCharType="separate"/>
            </w:r>
            <w:r w:rsidR="002831F5">
              <w:rPr>
                <w:noProof/>
              </w:rPr>
              <w:t>1</w:t>
            </w:r>
            <w:r>
              <w:fldChar w:fldCharType="end"/>
            </w:r>
          </w:hyperlink>
        </w:p>
        <w:p w14:paraId="309CAD1B" w14:textId="77777777" w:rsidR="00353916" w:rsidRDefault="00A30881" w:rsidP="00BD6FE1">
          <w:pPr>
            <w:pStyle w:val="TOC1"/>
            <w:tabs>
              <w:tab w:val="right" w:leader="dot" w:pos="10312"/>
            </w:tabs>
            <w:spacing w:after="0"/>
          </w:pPr>
          <w:hyperlink w:anchor="_Toc59033">
            <w:r>
              <w:t>Administrative Staff and Faculty</w:t>
            </w:r>
            <w:r>
              <w:tab/>
            </w:r>
            <w:r>
              <w:fldChar w:fldCharType="begin"/>
            </w:r>
            <w:r>
              <w:instrText>PAGEREF _Toc59033 \h</w:instrText>
            </w:r>
            <w:r>
              <w:fldChar w:fldCharType="separate"/>
            </w:r>
            <w:r w:rsidR="002831F5">
              <w:rPr>
                <w:noProof/>
              </w:rPr>
              <w:t>4</w:t>
            </w:r>
            <w:r>
              <w:fldChar w:fldCharType="end"/>
            </w:r>
          </w:hyperlink>
        </w:p>
        <w:p w14:paraId="05A9A0FB" w14:textId="77777777" w:rsidR="00353916" w:rsidRDefault="00A30881" w:rsidP="00BD6FE1">
          <w:pPr>
            <w:pStyle w:val="TOC1"/>
            <w:tabs>
              <w:tab w:val="right" w:leader="dot" w:pos="10312"/>
            </w:tabs>
            <w:spacing w:after="0"/>
          </w:pPr>
          <w:hyperlink w:anchor="_Toc59034">
            <w:r>
              <w:t>Mission Statement and Objectives</w:t>
            </w:r>
            <w:r>
              <w:tab/>
            </w:r>
            <w:r>
              <w:fldChar w:fldCharType="begin"/>
            </w:r>
            <w:r>
              <w:instrText>PAGEREF _Toc59034 \h</w:instrText>
            </w:r>
            <w:r>
              <w:fldChar w:fldCharType="separate"/>
            </w:r>
            <w:r w:rsidR="002831F5">
              <w:rPr>
                <w:noProof/>
              </w:rPr>
              <w:t>4</w:t>
            </w:r>
            <w:r>
              <w:fldChar w:fldCharType="end"/>
            </w:r>
          </w:hyperlink>
        </w:p>
        <w:p w14:paraId="57916B30" w14:textId="77777777" w:rsidR="00353916" w:rsidRDefault="00A30881" w:rsidP="00BD6FE1">
          <w:pPr>
            <w:pStyle w:val="TOC1"/>
            <w:tabs>
              <w:tab w:val="right" w:leader="dot" w:pos="10312"/>
            </w:tabs>
            <w:spacing w:after="0"/>
          </w:pPr>
          <w:hyperlink w:anchor="_Toc59035">
            <w:r>
              <w:t>Facilities and Equipment</w:t>
            </w:r>
            <w:r>
              <w:tab/>
            </w:r>
            <w:r>
              <w:fldChar w:fldCharType="begin"/>
            </w:r>
            <w:r>
              <w:instrText>PAGEREF _Toc59035 \h</w:instrText>
            </w:r>
            <w:r>
              <w:fldChar w:fldCharType="separate"/>
            </w:r>
            <w:r w:rsidR="002831F5">
              <w:rPr>
                <w:noProof/>
              </w:rPr>
              <w:t>4</w:t>
            </w:r>
            <w:r>
              <w:fldChar w:fldCharType="end"/>
            </w:r>
          </w:hyperlink>
        </w:p>
        <w:p w14:paraId="00C9FE83" w14:textId="77777777" w:rsidR="00353916" w:rsidRDefault="00A30881" w:rsidP="00BD6FE1">
          <w:pPr>
            <w:pStyle w:val="TOC1"/>
            <w:tabs>
              <w:tab w:val="right" w:leader="dot" w:pos="10312"/>
            </w:tabs>
            <w:spacing w:after="0"/>
          </w:pPr>
          <w:hyperlink w:anchor="_Toc59036">
            <w:r>
              <w:t>Admission Policy</w:t>
            </w:r>
            <w:r>
              <w:tab/>
            </w:r>
            <w:r>
              <w:fldChar w:fldCharType="begin"/>
            </w:r>
            <w:r>
              <w:instrText>PAGEREF _Toc59036 \h</w:instrText>
            </w:r>
            <w:r>
              <w:fldChar w:fldCharType="separate"/>
            </w:r>
            <w:r w:rsidR="002831F5">
              <w:rPr>
                <w:noProof/>
              </w:rPr>
              <w:t>4</w:t>
            </w:r>
            <w:r>
              <w:fldChar w:fldCharType="end"/>
            </w:r>
          </w:hyperlink>
        </w:p>
        <w:p w14:paraId="6035948C" w14:textId="77777777" w:rsidR="00353916" w:rsidRDefault="00A30881" w:rsidP="00BD6FE1">
          <w:pPr>
            <w:pStyle w:val="TOC1"/>
            <w:tabs>
              <w:tab w:val="right" w:leader="dot" w:pos="10312"/>
            </w:tabs>
            <w:spacing w:after="0"/>
          </w:pPr>
          <w:hyperlink w:anchor="_Toc59037">
            <w:r>
              <w:t>Transfer Students</w:t>
            </w:r>
            <w:r>
              <w:tab/>
            </w:r>
            <w:r>
              <w:fldChar w:fldCharType="begin"/>
            </w:r>
            <w:r>
              <w:instrText>PAGEREF _Toc59037 \h</w:instrText>
            </w:r>
            <w:r>
              <w:fldChar w:fldCharType="separate"/>
            </w:r>
            <w:r w:rsidR="002831F5">
              <w:rPr>
                <w:noProof/>
              </w:rPr>
              <w:t>5</w:t>
            </w:r>
            <w:r>
              <w:fldChar w:fldCharType="end"/>
            </w:r>
          </w:hyperlink>
        </w:p>
        <w:p w14:paraId="0290981B" w14:textId="77777777" w:rsidR="00353916" w:rsidRDefault="00A30881" w:rsidP="00BD6FE1">
          <w:pPr>
            <w:pStyle w:val="TOC1"/>
            <w:tabs>
              <w:tab w:val="right" w:leader="dot" w:pos="10312"/>
            </w:tabs>
            <w:spacing w:after="0"/>
          </w:pPr>
          <w:hyperlink w:anchor="_Toc59038">
            <w:r>
              <w:t>Re-Enrollment</w:t>
            </w:r>
            <w:r>
              <w:tab/>
            </w:r>
            <w:r>
              <w:fldChar w:fldCharType="begin"/>
            </w:r>
            <w:r>
              <w:instrText>PAGEREF _Toc59038 \h</w:instrText>
            </w:r>
            <w:r>
              <w:fldChar w:fldCharType="separate"/>
            </w:r>
            <w:r w:rsidR="002831F5">
              <w:rPr>
                <w:noProof/>
              </w:rPr>
              <w:t>5</w:t>
            </w:r>
            <w:r>
              <w:fldChar w:fldCharType="end"/>
            </w:r>
          </w:hyperlink>
        </w:p>
        <w:p w14:paraId="0027E934" w14:textId="77777777" w:rsidR="00353916" w:rsidRDefault="00A30881" w:rsidP="00BD6FE1">
          <w:pPr>
            <w:pStyle w:val="TOC2"/>
            <w:tabs>
              <w:tab w:val="right" w:leader="dot" w:pos="10312"/>
            </w:tabs>
            <w:spacing w:after="0"/>
          </w:pPr>
          <w:hyperlink w:anchor="_Toc59039">
            <w:r>
              <w:t>Non-Discrimination</w:t>
            </w:r>
            <w:r>
              <w:tab/>
            </w:r>
            <w:r>
              <w:fldChar w:fldCharType="begin"/>
            </w:r>
            <w:r>
              <w:instrText>PAGEREF _Toc59039 \h</w:instrText>
            </w:r>
            <w:r>
              <w:fldChar w:fldCharType="separate"/>
            </w:r>
            <w:r w:rsidR="002831F5">
              <w:rPr>
                <w:noProof/>
              </w:rPr>
              <w:t>5</w:t>
            </w:r>
            <w:r>
              <w:fldChar w:fldCharType="end"/>
            </w:r>
          </w:hyperlink>
        </w:p>
        <w:p w14:paraId="162A1583" w14:textId="77777777" w:rsidR="00353916" w:rsidRDefault="00A30881" w:rsidP="00BD6FE1">
          <w:pPr>
            <w:pStyle w:val="TOC2"/>
            <w:tabs>
              <w:tab w:val="right" w:leader="dot" w:pos="10312"/>
            </w:tabs>
            <w:spacing w:after="0"/>
          </w:pPr>
          <w:hyperlink w:anchor="_Toc59040">
            <w:r>
              <w:t>Student Rights</w:t>
            </w:r>
            <w:r>
              <w:tab/>
            </w:r>
            <w:r>
              <w:fldChar w:fldCharType="begin"/>
            </w:r>
            <w:r>
              <w:instrText>PAGEREF _Toc59040 \h</w:instrText>
            </w:r>
            <w:r>
              <w:fldChar w:fldCharType="separate"/>
            </w:r>
            <w:r w:rsidR="002831F5">
              <w:rPr>
                <w:noProof/>
              </w:rPr>
              <w:t>5</w:t>
            </w:r>
            <w:r>
              <w:fldChar w:fldCharType="end"/>
            </w:r>
          </w:hyperlink>
        </w:p>
        <w:p w14:paraId="6787EDBE" w14:textId="77777777" w:rsidR="00353916" w:rsidRDefault="00A30881" w:rsidP="00BD6FE1">
          <w:pPr>
            <w:pStyle w:val="TOC2"/>
            <w:tabs>
              <w:tab w:val="right" w:leader="dot" w:pos="10312"/>
            </w:tabs>
            <w:spacing w:after="0"/>
          </w:pPr>
          <w:hyperlink w:anchor="_Toc59041">
            <w:r>
              <w:t>Calendar Year</w:t>
            </w:r>
            <w:r>
              <w:tab/>
            </w:r>
            <w:r>
              <w:fldChar w:fldCharType="begin"/>
            </w:r>
            <w:r>
              <w:instrText>PAGEREF _Toc59041 \h</w:instrText>
            </w:r>
            <w:r>
              <w:fldChar w:fldCharType="separate"/>
            </w:r>
            <w:r w:rsidR="002831F5">
              <w:rPr>
                <w:noProof/>
              </w:rPr>
              <w:t>5</w:t>
            </w:r>
            <w:r>
              <w:fldChar w:fldCharType="end"/>
            </w:r>
          </w:hyperlink>
        </w:p>
        <w:p w14:paraId="64B87394" w14:textId="77777777" w:rsidR="00353916" w:rsidRDefault="00A30881" w:rsidP="00BD6FE1">
          <w:pPr>
            <w:pStyle w:val="TOC2"/>
            <w:tabs>
              <w:tab w:val="right" w:leader="dot" w:pos="10312"/>
            </w:tabs>
            <w:spacing w:after="0"/>
          </w:pPr>
          <w:hyperlink w:anchor="_Toc59042">
            <w:r>
              <w:t>Grading Policy</w:t>
            </w:r>
            <w:r>
              <w:tab/>
            </w:r>
            <w:r>
              <w:fldChar w:fldCharType="begin"/>
            </w:r>
            <w:r>
              <w:instrText>PAGEREF _Toc59042 \h</w:instrText>
            </w:r>
            <w:r>
              <w:fldChar w:fldCharType="separate"/>
            </w:r>
            <w:r w:rsidR="002831F5">
              <w:rPr>
                <w:noProof/>
              </w:rPr>
              <w:t>15</w:t>
            </w:r>
            <w:r>
              <w:fldChar w:fldCharType="end"/>
            </w:r>
          </w:hyperlink>
        </w:p>
        <w:p w14:paraId="1336E1A4" w14:textId="77777777" w:rsidR="00353916" w:rsidRDefault="00A30881" w:rsidP="00BD6FE1">
          <w:pPr>
            <w:pStyle w:val="TOC2"/>
            <w:tabs>
              <w:tab w:val="right" w:leader="dot" w:pos="10312"/>
            </w:tabs>
            <w:spacing w:after="0"/>
          </w:pPr>
          <w:hyperlink w:anchor="_Toc59043">
            <w:r>
              <w:t>Student Hours</w:t>
            </w:r>
            <w:r>
              <w:tab/>
            </w:r>
            <w:r>
              <w:fldChar w:fldCharType="begin"/>
            </w:r>
            <w:r>
              <w:instrText>PAGEREF _Toc59043 \h</w:instrText>
            </w:r>
            <w:r>
              <w:fldChar w:fldCharType="separate"/>
            </w:r>
            <w:r w:rsidR="002831F5">
              <w:rPr>
                <w:noProof/>
              </w:rPr>
              <w:t>6</w:t>
            </w:r>
            <w:r>
              <w:fldChar w:fldCharType="end"/>
            </w:r>
          </w:hyperlink>
        </w:p>
        <w:p w14:paraId="3B7B0122" w14:textId="77777777" w:rsidR="00353916" w:rsidRDefault="00A30881" w:rsidP="00BD6FE1">
          <w:pPr>
            <w:pStyle w:val="TOC1"/>
            <w:tabs>
              <w:tab w:val="right" w:leader="dot" w:pos="10312"/>
            </w:tabs>
            <w:spacing w:after="0"/>
          </w:pPr>
          <w:hyperlink w:anchor="_Toc59044">
            <w:r>
              <w:t>School Hours</w:t>
            </w:r>
            <w:r>
              <w:tab/>
            </w:r>
            <w:r>
              <w:fldChar w:fldCharType="begin"/>
            </w:r>
            <w:r>
              <w:instrText>PAGEREF _Toc59044 \h</w:instrText>
            </w:r>
            <w:r>
              <w:fldChar w:fldCharType="separate"/>
            </w:r>
            <w:r w:rsidR="002831F5">
              <w:rPr>
                <w:noProof/>
              </w:rPr>
              <w:t>6</w:t>
            </w:r>
            <w:r>
              <w:fldChar w:fldCharType="end"/>
            </w:r>
          </w:hyperlink>
        </w:p>
        <w:p w14:paraId="78E743CC" w14:textId="77777777" w:rsidR="00353916" w:rsidRDefault="00A30881" w:rsidP="00BD6FE1">
          <w:pPr>
            <w:pStyle w:val="TOC2"/>
            <w:tabs>
              <w:tab w:val="right" w:leader="dot" w:pos="10312"/>
            </w:tabs>
            <w:spacing w:after="0"/>
          </w:pPr>
          <w:hyperlink w:anchor="_Toc59045">
            <w:r>
              <w:t>Class Size</w:t>
            </w:r>
            <w:r>
              <w:tab/>
            </w:r>
            <w:r>
              <w:fldChar w:fldCharType="begin"/>
            </w:r>
            <w:r>
              <w:instrText>PAGEREF _Toc59045 \h</w:instrText>
            </w:r>
            <w:r>
              <w:fldChar w:fldCharType="separate"/>
            </w:r>
            <w:r w:rsidR="002831F5">
              <w:rPr>
                <w:noProof/>
              </w:rPr>
              <w:t>7</w:t>
            </w:r>
            <w:r>
              <w:fldChar w:fldCharType="end"/>
            </w:r>
          </w:hyperlink>
        </w:p>
        <w:p w14:paraId="5B20F021" w14:textId="77777777" w:rsidR="00353916" w:rsidRDefault="00A30881" w:rsidP="00BD6FE1">
          <w:pPr>
            <w:pStyle w:val="TOC2"/>
            <w:tabs>
              <w:tab w:val="right" w:leader="dot" w:pos="10312"/>
            </w:tabs>
            <w:spacing w:after="0"/>
          </w:pPr>
          <w:hyperlink w:anchor="_Toc59046">
            <w:r>
              <w:t>Graduation Requirements</w:t>
            </w:r>
            <w:r>
              <w:tab/>
            </w:r>
            <w:r>
              <w:fldChar w:fldCharType="begin"/>
            </w:r>
            <w:r>
              <w:instrText>PAGEREF _Toc59046 \h</w:instrText>
            </w:r>
            <w:r>
              <w:fldChar w:fldCharType="separate"/>
            </w:r>
            <w:r w:rsidR="002831F5">
              <w:rPr>
                <w:noProof/>
              </w:rPr>
              <w:t>7</w:t>
            </w:r>
            <w:r>
              <w:fldChar w:fldCharType="end"/>
            </w:r>
          </w:hyperlink>
        </w:p>
        <w:p w14:paraId="19A907F8" w14:textId="77777777" w:rsidR="00353916" w:rsidRDefault="00A30881" w:rsidP="00BD6FE1">
          <w:pPr>
            <w:pStyle w:val="TOC2"/>
            <w:tabs>
              <w:tab w:val="right" w:leader="dot" w:pos="10312"/>
            </w:tabs>
            <w:spacing w:after="0"/>
          </w:pPr>
          <w:hyperlink w:anchor="_Toc59047">
            <w:r>
              <w:t>Placement Assistance</w:t>
            </w:r>
            <w:r>
              <w:tab/>
            </w:r>
            <w:r>
              <w:fldChar w:fldCharType="begin"/>
            </w:r>
            <w:r>
              <w:instrText>PAGEREF _Toc59047 \h</w:instrText>
            </w:r>
            <w:r>
              <w:fldChar w:fldCharType="separate"/>
            </w:r>
            <w:r w:rsidR="002831F5">
              <w:rPr>
                <w:noProof/>
              </w:rPr>
              <w:t>7</w:t>
            </w:r>
            <w:r>
              <w:fldChar w:fldCharType="end"/>
            </w:r>
          </w:hyperlink>
        </w:p>
        <w:p w14:paraId="04A370BE" w14:textId="77777777" w:rsidR="00353916" w:rsidRDefault="00A30881" w:rsidP="00BD6FE1">
          <w:pPr>
            <w:pStyle w:val="TOC2"/>
            <w:tabs>
              <w:tab w:val="right" w:leader="dot" w:pos="10312"/>
            </w:tabs>
            <w:spacing w:after="0"/>
          </w:pPr>
          <w:hyperlink w:anchor="_Toc59048">
            <w:r>
              <w:t>Cancellation and Refund Policy</w:t>
            </w:r>
            <w:r>
              <w:tab/>
            </w:r>
            <w:r>
              <w:fldChar w:fldCharType="begin"/>
            </w:r>
            <w:r>
              <w:instrText>PAGEREF _Toc59048 \h</w:instrText>
            </w:r>
            <w:r>
              <w:fldChar w:fldCharType="separate"/>
            </w:r>
            <w:r w:rsidR="002831F5">
              <w:rPr>
                <w:noProof/>
              </w:rPr>
              <w:t>8</w:t>
            </w:r>
            <w:r>
              <w:fldChar w:fldCharType="end"/>
            </w:r>
          </w:hyperlink>
        </w:p>
        <w:p w14:paraId="0D28CC9E" w14:textId="77777777" w:rsidR="00353916" w:rsidRDefault="00A30881" w:rsidP="00BD6FE1">
          <w:pPr>
            <w:pStyle w:val="TOC2"/>
            <w:tabs>
              <w:tab w:val="right" w:leader="dot" w:pos="10312"/>
            </w:tabs>
            <w:spacing w:after="0"/>
          </w:pPr>
          <w:hyperlink w:anchor="_Toc59049">
            <w:r>
              <w:t>Satisfactory Academic Progress Policy</w:t>
            </w:r>
            <w:r>
              <w:tab/>
            </w:r>
            <w:r>
              <w:fldChar w:fldCharType="begin"/>
            </w:r>
            <w:r>
              <w:instrText>PAGEREF _Toc59049 \h</w:instrText>
            </w:r>
            <w:r>
              <w:fldChar w:fldCharType="separate"/>
            </w:r>
            <w:r w:rsidR="002831F5">
              <w:rPr>
                <w:noProof/>
              </w:rPr>
              <w:t>10</w:t>
            </w:r>
            <w:r>
              <w:fldChar w:fldCharType="end"/>
            </w:r>
          </w:hyperlink>
        </w:p>
        <w:p w14:paraId="713E8796" w14:textId="77777777" w:rsidR="00353916" w:rsidRDefault="00A30881" w:rsidP="00BD6FE1">
          <w:pPr>
            <w:pStyle w:val="TOC2"/>
            <w:tabs>
              <w:tab w:val="right" w:leader="dot" w:pos="10312"/>
            </w:tabs>
            <w:spacing w:after="0"/>
          </w:pPr>
          <w:hyperlink w:anchor="_Toc59050">
            <w:r>
              <w:t>Evaluation Periods</w:t>
            </w:r>
            <w:r>
              <w:tab/>
            </w:r>
            <w:r>
              <w:fldChar w:fldCharType="begin"/>
            </w:r>
            <w:r>
              <w:instrText>PAGEREF _Toc59050 \h</w:instrText>
            </w:r>
            <w:r>
              <w:fldChar w:fldCharType="separate"/>
            </w:r>
            <w:r w:rsidR="002831F5">
              <w:rPr>
                <w:noProof/>
              </w:rPr>
              <w:t>10</w:t>
            </w:r>
            <w:r>
              <w:fldChar w:fldCharType="end"/>
            </w:r>
          </w:hyperlink>
        </w:p>
        <w:p w14:paraId="06E47C8F" w14:textId="77777777" w:rsidR="00353916" w:rsidRDefault="00A30881" w:rsidP="00BD6FE1">
          <w:pPr>
            <w:pStyle w:val="TOC2"/>
            <w:tabs>
              <w:tab w:val="right" w:leader="dot" w:pos="10312"/>
            </w:tabs>
            <w:spacing w:after="0"/>
          </w:pPr>
          <w:hyperlink w:anchor="_Toc59051">
            <w:r>
              <w:t>Attendance Progress Evaluations</w:t>
            </w:r>
            <w:r>
              <w:tab/>
            </w:r>
            <w:r>
              <w:fldChar w:fldCharType="begin"/>
            </w:r>
            <w:r>
              <w:instrText>PAGEREF _Toc59051 \h</w:instrText>
            </w:r>
            <w:r>
              <w:fldChar w:fldCharType="separate"/>
            </w:r>
            <w:r w:rsidR="002831F5">
              <w:rPr>
                <w:noProof/>
              </w:rPr>
              <w:t>11</w:t>
            </w:r>
            <w:r>
              <w:fldChar w:fldCharType="end"/>
            </w:r>
          </w:hyperlink>
        </w:p>
        <w:p w14:paraId="068B1F31" w14:textId="77777777" w:rsidR="00353916" w:rsidRDefault="00A30881" w:rsidP="00BD6FE1">
          <w:pPr>
            <w:pStyle w:val="TOC2"/>
            <w:tabs>
              <w:tab w:val="right" w:leader="dot" w:pos="10312"/>
            </w:tabs>
            <w:spacing w:after="0"/>
          </w:pPr>
          <w:hyperlink w:anchor="_Toc59052">
            <w:r>
              <w:t>Maximum Time Frame</w:t>
            </w:r>
            <w:r>
              <w:tab/>
            </w:r>
            <w:r>
              <w:fldChar w:fldCharType="begin"/>
            </w:r>
            <w:r>
              <w:instrText>PAGEREF _Toc59052 \h</w:instrText>
            </w:r>
            <w:r>
              <w:fldChar w:fldCharType="separate"/>
            </w:r>
            <w:r w:rsidR="002831F5">
              <w:rPr>
                <w:noProof/>
              </w:rPr>
              <w:t>11</w:t>
            </w:r>
            <w:r>
              <w:fldChar w:fldCharType="end"/>
            </w:r>
          </w:hyperlink>
        </w:p>
        <w:p w14:paraId="223858D8" w14:textId="77777777" w:rsidR="00353916" w:rsidRDefault="00A30881" w:rsidP="00BD6FE1">
          <w:pPr>
            <w:pStyle w:val="TOC2"/>
            <w:tabs>
              <w:tab w:val="right" w:leader="dot" w:pos="10312"/>
            </w:tabs>
            <w:spacing w:after="0"/>
          </w:pPr>
          <w:hyperlink w:anchor="_Toc59053">
            <w:r>
              <w:t>Academic Progress Evaluations</w:t>
            </w:r>
            <w:r>
              <w:tab/>
            </w:r>
            <w:r>
              <w:fldChar w:fldCharType="begin"/>
            </w:r>
            <w:r>
              <w:instrText>PAGEREF _Toc59053 \h</w:instrText>
            </w:r>
            <w:r>
              <w:fldChar w:fldCharType="separate"/>
            </w:r>
            <w:r w:rsidR="002831F5">
              <w:rPr>
                <w:noProof/>
              </w:rPr>
              <w:t>12</w:t>
            </w:r>
            <w:r>
              <w:fldChar w:fldCharType="end"/>
            </w:r>
          </w:hyperlink>
        </w:p>
        <w:p w14:paraId="66B5193A" w14:textId="77777777" w:rsidR="00353916" w:rsidRDefault="00A30881" w:rsidP="00BD6FE1">
          <w:pPr>
            <w:pStyle w:val="TOC2"/>
            <w:tabs>
              <w:tab w:val="right" w:leader="dot" w:pos="10312"/>
            </w:tabs>
            <w:spacing w:after="0"/>
          </w:pPr>
          <w:hyperlink w:anchor="_Toc59054">
            <w:r>
              <w:t>Determination of Progress Status</w:t>
            </w:r>
            <w:r>
              <w:tab/>
            </w:r>
            <w:r>
              <w:fldChar w:fldCharType="begin"/>
            </w:r>
            <w:r>
              <w:instrText>PAGEREF _Toc59054 \h</w:instrText>
            </w:r>
            <w:r>
              <w:fldChar w:fldCharType="separate"/>
            </w:r>
            <w:r w:rsidR="002831F5">
              <w:rPr>
                <w:noProof/>
              </w:rPr>
              <w:t>13</w:t>
            </w:r>
            <w:r>
              <w:fldChar w:fldCharType="end"/>
            </w:r>
          </w:hyperlink>
        </w:p>
        <w:p w14:paraId="4C95C034" w14:textId="77777777" w:rsidR="00353916" w:rsidRDefault="00A30881" w:rsidP="00BD6FE1">
          <w:pPr>
            <w:pStyle w:val="TOC2"/>
            <w:tabs>
              <w:tab w:val="right" w:leader="dot" w:pos="10312"/>
            </w:tabs>
            <w:spacing w:after="0"/>
          </w:pPr>
          <w:hyperlink w:anchor="_Toc59055">
            <w:r>
              <w:t>Warning</w:t>
            </w:r>
            <w:r>
              <w:tab/>
            </w:r>
            <w:r>
              <w:fldChar w:fldCharType="begin"/>
            </w:r>
            <w:r>
              <w:instrText>PAGEREF _Toc59055 \h</w:instrText>
            </w:r>
            <w:r>
              <w:fldChar w:fldCharType="separate"/>
            </w:r>
            <w:r w:rsidR="002831F5">
              <w:rPr>
                <w:noProof/>
              </w:rPr>
              <w:t>13</w:t>
            </w:r>
            <w:r>
              <w:fldChar w:fldCharType="end"/>
            </w:r>
          </w:hyperlink>
        </w:p>
        <w:p w14:paraId="27FB6794" w14:textId="77777777" w:rsidR="00353916" w:rsidRDefault="00A30881" w:rsidP="00BD6FE1">
          <w:pPr>
            <w:pStyle w:val="TOC1"/>
            <w:tabs>
              <w:tab w:val="right" w:leader="dot" w:pos="10312"/>
            </w:tabs>
            <w:spacing w:after="0"/>
          </w:pPr>
          <w:hyperlink w:anchor="_Toc59056">
            <w:r>
              <w:t>Cosmetology 1500 Hours</w:t>
            </w:r>
            <w:r>
              <w:tab/>
            </w:r>
            <w:r>
              <w:fldChar w:fldCharType="begin"/>
            </w:r>
            <w:r>
              <w:instrText>PAGEREF _Toc59056 \h</w:instrText>
            </w:r>
            <w:r>
              <w:fldChar w:fldCharType="separate"/>
            </w:r>
            <w:r w:rsidR="002831F5">
              <w:rPr>
                <w:noProof/>
              </w:rPr>
              <w:t>15</w:t>
            </w:r>
            <w:r>
              <w:fldChar w:fldCharType="end"/>
            </w:r>
          </w:hyperlink>
        </w:p>
        <w:p w14:paraId="72C166B0" w14:textId="77777777" w:rsidR="00353916" w:rsidRDefault="00A30881" w:rsidP="00BD6FE1">
          <w:pPr>
            <w:pStyle w:val="TOC1"/>
            <w:tabs>
              <w:tab w:val="right" w:leader="dot" w:pos="10312"/>
            </w:tabs>
            <w:spacing w:after="0"/>
          </w:pPr>
          <w:hyperlink w:anchor="_Toc59057">
            <w:r>
              <w:t>Manicuring 600 Hours</w:t>
            </w:r>
            <w:r>
              <w:tab/>
            </w:r>
            <w:r>
              <w:fldChar w:fldCharType="begin"/>
            </w:r>
            <w:r>
              <w:instrText>PAGEREF _Toc59057 \h</w:instrText>
            </w:r>
            <w:r>
              <w:fldChar w:fldCharType="separate"/>
            </w:r>
            <w:r w:rsidR="002831F5">
              <w:rPr>
                <w:noProof/>
              </w:rPr>
              <w:t>17</w:t>
            </w:r>
            <w:r>
              <w:fldChar w:fldCharType="end"/>
            </w:r>
          </w:hyperlink>
        </w:p>
        <w:p w14:paraId="008D6A8C" w14:textId="77777777" w:rsidR="00353916" w:rsidRDefault="00A30881" w:rsidP="00BD6FE1">
          <w:pPr>
            <w:pStyle w:val="TOC1"/>
            <w:tabs>
              <w:tab w:val="right" w:leader="dot" w:pos="10312"/>
            </w:tabs>
            <w:spacing w:after="0"/>
          </w:pPr>
          <w:hyperlink w:anchor="_Toc59058">
            <w:r>
              <w:t>Aesthetics 750 Hours</w:t>
            </w:r>
            <w:r>
              <w:tab/>
            </w:r>
            <w:r>
              <w:fldChar w:fldCharType="begin"/>
            </w:r>
            <w:r>
              <w:instrText>PAGEREF _Toc59058 \h</w:instrText>
            </w:r>
            <w:r>
              <w:fldChar w:fldCharType="separate"/>
            </w:r>
            <w:r w:rsidR="002831F5">
              <w:rPr>
                <w:noProof/>
              </w:rPr>
              <w:t>18</w:t>
            </w:r>
            <w:r>
              <w:fldChar w:fldCharType="end"/>
            </w:r>
          </w:hyperlink>
        </w:p>
        <w:p w14:paraId="4C3D3308" w14:textId="77777777" w:rsidR="00353916" w:rsidRDefault="00A30881" w:rsidP="00BD6FE1">
          <w:pPr>
            <w:pStyle w:val="TOC1"/>
            <w:tabs>
              <w:tab w:val="right" w:leader="dot" w:pos="10312"/>
            </w:tabs>
            <w:spacing w:after="0"/>
          </w:pPr>
          <w:hyperlink w:anchor="_Toc59059">
            <w:r>
              <w:t>Teacher Training 300 Hours</w:t>
            </w:r>
            <w:r>
              <w:tab/>
            </w:r>
            <w:r>
              <w:fldChar w:fldCharType="begin"/>
            </w:r>
            <w:r>
              <w:instrText>PAGEREF _Toc59059 \h</w:instrText>
            </w:r>
            <w:r>
              <w:fldChar w:fldCharType="separate"/>
            </w:r>
            <w:r w:rsidR="002831F5">
              <w:rPr>
                <w:noProof/>
              </w:rPr>
              <w:t>20</w:t>
            </w:r>
            <w:r>
              <w:fldChar w:fldCharType="end"/>
            </w:r>
          </w:hyperlink>
        </w:p>
        <w:p w14:paraId="62DBA042" w14:textId="77777777" w:rsidR="00353916" w:rsidRDefault="00A30881" w:rsidP="00BD6FE1">
          <w:pPr>
            <w:pStyle w:val="TOC1"/>
            <w:tabs>
              <w:tab w:val="right" w:leader="dot" w:pos="10312"/>
            </w:tabs>
            <w:spacing w:after="0"/>
          </w:pPr>
          <w:hyperlink w:anchor="_Toc59060">
            <w:r>
              <w:t>Probation</w:t>
            </w:r>
            <w:r>
              <w:tab/>
            </w:r>
            <w:r>
              <w:fldChar w:fldCharType="begin"/>
            </w:r>
            <w:r>
              <w:instrText>PAGEREF _Toc59060 \h</w:instrText>
            </w:r>
            <w:r>
              <w:fldChar w:fldCharType="separate"/>
            </w:r>
            <w:r w:rsidR="002831F5">
              <w:rPr>
                <w:noProof/>
              </w:rPr>
              <w:t>13</w:t>
            </w:r>
            <w:r>
              <w:fldChar w:fldCharType="end"/>
            </w:r>
          </w:hyperlink>
        </w:p>
        <w:p w14:paraId="1E9FEDED" w14:textId="77777777" w:rsidR="00353916" w:rsidRDefault="00A30881" w:rsidP="00BD6FE1">
          <w:pPr>
            <w:pStyle w:val="TOC2"/>
            <w:tabs>
              <w:tab w:val="right" w:leader="dot" w:pos="10312"/>
            </w:tabs>
            <w:spacing w:after="0"/>
          </w:pPr>
          <w:hyperlink w:anchor="_Toc59061">
            <w:r>
              <w:t>Appeal Procedure</w:t>
            </w:r>
            <w:r>
              <w:tab/>
            </w:r>
            <w:r>
              <w:fldChar w:fldCharType="begin"/>
            </w:r>
            <w:r>
              <w:instrText>PAGEREF _Toc59061 \h</w:instrText>
            </w:r>
            <w:r>
              <w:fldChar w:fldCharType="separate"/>
            </w:r>
            <w:r w:rsidR="002831F5">
              <w:rPr>
                <w:noProof/>
              </w:rPr>
              <w:t>13</w:t>
            </w:r>
            <w:r>
              <w:fldChar w:fldCharType="end"/>
            </w:r>
          </w:hyperlink>
        </w:p>
        <w:p w14:paraId="787770CA" w14:textId="77777777" w:rsidR="00353916" w:rsidRDefault="00A30881" w:rsidP="00BD6FE1">
          <w:pPr>
            <w:pStyle w:val="TOC2"/>
            <w:tabs>
              <w:tab w:val="right" w:leader="dot" w:pos="10312"/>
            </w:tabs>
            <w:spacing w:after="0"/>
          </w:pPr>
          <w:hyperlink w:anchor="_Toc59062">
            <w:r>
              <w:t>Leave of Absence and Re-Enrollment</w:t>
            </w:r>
            <w:r>
              <w:tab/>
            </w:r>
            <w:r>
              <w:fldChar w:fldCharType="begin"/>
            </w:r>
            <w:r>
              <w:instrText>PAGEREF _Toc59062 \h</w:instrText>
            </w:r>
            <w:r>
              <w:fldChar w:fldCharType="separate"/>
            </w:r>
            <w:r w:rsidR="002831F5">
              <w:rPr>
                <w:noProof/>
              </w:rPr>
              <w:t>21</w:t>
            </w:r>
            <w:r>
              <w:fldChar w:fldCharType="end"/>
            </w:r>
          </w:hyperlink>
        </w:p>
        <w:p w14:paraId="192EF177" w14:textId="77777777" w:rsidR="00353916" w:rsidRDefault="00A30881" w:rsidP="00BD6FE1">
          <w:pPr>
            <w:pStyle w:val="TOC2"/>
            <w:tabs>
              <w:tab w:val="right" w:leader="dot" w:pos="10312"/>
            </w:tabs>
            <w:spacing w:after="0"/>
          </w:pPr>
          <w:hyperlink w:anchor="_Toc59063">
            <w:r>
              <w:t>Course Incompletes, Repetitions, and Non-Credit Remedial Course</w:t>
            </w:r>
            <w:r>
              <w:tab/>
            </w:r>
            <w:r>
              <w:fldChar w:fldCharType="begin"/>
            </w:r>
            <w:r>
              <w:instrText>PAGEREF _Toc59063 \h</w:instrText>
            </w:r>
            <w:r>
              <w:fldChar w:fldCharType="separate"/>
            </w:r>
            <w:r w:rsidR="002831F5">
              <w:rPr>
                <w:noProof/>
              </w:rPr>
              <w:t>14</w:t>
            </w:r>
            <w:r>
              <w:fldChar w:fldCharType="end"/>
            </w:r>
          </w:hyperlink>
        </w:p>
        <w:p w14:paraId="38F23447" w14:textId="77777777" w:rsidR="00353916" w:rsidRDefault="00A30881" w:rsidP="00BD6FE1">
          <w:pPr>
            <w:pStyle w:val="TOC2"/>
            <w:tabs>
              <w:tab w:val="right" w:leader="dot" w:pos="10312"/>
            </w:tabs>
            <w:spacing w:after="0"/>
          </w:pPr>
          <w:hyperlink w:anchor="_Toc59064">
            <w:r>
              <w:t>Transfer Hours</w:t>
            </w:r>
            <w:r>
              <w:tab/>
            </w:r>
            <w:r>
              <w:fldChar w:fldCharType="begin"/>
            </w:r>
            <w:r>
              <w:instrText>PAGEREF _Toc59064 \h</w:instrText>
            </w:r>
            <w:r>
              <w:fldChar w:fldCharType="separate"/>
            </w:r>
            <w:r w:rsidR="002831F5">
              <w:rPr>
                <w:noProof/>
              </w:rPr>
              <w:t>14</w:t>
            </w:r>
            <w:r>
              <w:fldChar w:fldCharType="end"/>
            </w:r>
          </w:hyperlink>
        </w:p>
        <w:p w14:paraId="3ECC5DA9" w14:textId="77777777" w:rsidR="00353916" w:rsidRDefault="00A30881" w:rsidP="00BD6FE1">
          <w:pPr>
            <w:pStyle w:val="TOC2"/>
            <w:tabs>
              <w:tab w:val="right" w:leader="dot" w:pos="10312"/>
            </w:tabs>
            <w:spacing w:after="0"/>
          </w:pPr>
          <w:hyperlink w:anchor="_Toc59065">
            <w:r>
              <w:t>Housing</w:t>
            </w:r>
            <w:r>
              <w:tab/>
            </w:r>
            <w:r>
              <w:fldChar w:fldCharType="begin"/>
            </w:r>
            <w:r>
              <w:instrText>PAGEREF _Toc59065 \h</w:instrText>
            </w:r>
            <w:r>
              <w:fldChar w:fldCharType="separate"/>
            </w:r>
            <w:r w:rsidR="002831F5">
              <w:rPr>
                <w:noProof/>
              </w:rPr>
              <w:t>22</w:t>
            </w:r>
            <w:r>
              <w:fldChar w:fldCharType="end"/>
            </w:r>
          </w:hyperlink>
        </w:p>
        <w:p w14:paraId="4131FC61" w14:textId="77777777" w:rsidR="00353916" w:rsidRDefault="00A30881" w:rsidP="00BD6FE1">
          <w:pPr>
            <w:pStyle w:val="TOC2"/>
            <w:tabs>
              <w:tab w:val="right" w:leader="dot" w:pos="10312"/>
            </w:tabs>
            <w:spacing w:after="0"/>
          </w:pPr>
          <w:hyperlink w:anchor="_Toc59066">
            <w:r>
              <w:t>Advising</w:t>
            </w:r>
            <w:r>
              <w:tab/>
            </w:r>
            <w:r>
              <w:fldChar w:fldCharType="begin"/>
            </w:r>
            <w:r>
              <w:instrText>PAGEREF _Toc59066 \h</w:instrText>
            </w:r>
            <w:r>
              <w:fldChar w:fldCharType="separate"/>
            </w:r>
            <w:r w:rsidR="002831F5">
              <w:rPr>
                <w:noProof/>
              </w:rPr>
              <w:t>22</w:t>
            </w:r>
            <w:r>
              <w:fldChar w:fldCharType="end"/>
            </w:r>
          </w:hyperlink>
        </w:p>
        <w:p w14:paraId="35ABE2DD" w14:textId="77777777" w:rsidR="00353916" w:rsidRDefault="00A30881" w:rsidP="00BD6FE1">
          <w:pPr>
            <w:pStyle w:val="TOC2"/>
            <w:tabs>
              <w:tab w:val="right" w:leader="dot" w:pos="10312"/>
            </w:tabs>
            <w:spacing w:after="0"/>
          </w:pPr>
          <w:hyperlink w:anchor="_Toc59067">
            <w:r>
              <w:t>Rules and Regulations and Codes of Conduct</w:t>
            </w:r>
            <w:r>
              <w:tab/>
            </w:r>
            <w:r>
              <w:fldChar w:fldCharType="begin"/>
            </w:r>
            <w:r>
              <w:instrText>PAGEREF _Toc59067 \h</w:instrText>
            </w:r>
            <w:r>
              <w:fldChar w:fldCharType="separate"/>
            </w:r>
            <w:r w:rsidR="002831F5">
              <w:rPr>
                <w:noProof/>
              </w:rPr>
              <w:t>22</w:t>
            </w:r>
            <w:r>
              <w:fldChar w:fldCharType="end"/>
            </w:r>
          </w:hyperlink>
        </w:p>
        <w:p w14:paraId="1E2B1905" w14:textId="77777777" w:rsidR="00353916" w:rsidRDefault="00A30881" w:rsidP="00BD6FE1">
          <w:pPr>
            <w:pStyle w:val="TOC2"/>
            <w:tabs>
              <w:tab w:val="right" w:leader="dot" w:pos="10312"/>
            </w:tabs>
            <w:spacing w:after="0"/>
          </w:pPr>
          <w:hyperlink w:anchor="_Toc59068">
            <w:r>
              <w:t>Internal Complaint Policy</w:t>
            </w:r>
            <w:r>
              <w:tab/>
            </w:r>
            <w:r>
              <w:fldChar w:fldCharType="begin"/>
            </w:r>
            <w:r>
              <w:instrText>PAGEREF _Toc59068 \h</w:instrText>
            </w:r>
            <w:r>
              <w:fldChar w:fldCharType="separate"/>
            </w:r>
            <w:r w:rsidR="002831F5">
              <w:rPr>
                <w:noProof/>
              </w:rPr>
              <w:t>23</w:t>
            </w:r>
            <w:r>
              <w:fldChar w:fldCharType="end"/>
            </w:r>
          </w:hyperlink>
        </w:p>
        <w:p w14:paraId="766B9B65" w14:textId="77777777" w:rsidR="00353916" w:rsidRDefault="00A30881" w:rsidP="00BD6FE1">
          <w:pPr>
            <w:pStyle w:val="TOC2"/>
            <w:tabs>
              <w:tab w:val="right" w:leader="dot" w:pos="10312"/>
            </w:tabs>
            <w:spacing w:after="0"/>
          </w:pPr>
          <w:hyperlink w:anchor="_Toc59069">
            <w:r>
              <w:t>State Complaint Process</w:t>
            </w:r>
            <w:r>
              <w:tab/>
            </w:r>
            <w:r>
              <w:fldChar w:fldCharType="begin"/>
            </w:r>
            <w:r>
              <w:instrText>PAGEREF _Toc59069 \h</w:instrText>
            </w:r>
            <w:r>
              <w:fldChar w:fldCharType="separate"/>
            </w:r>
            <w:r w:rsidR="002831F5">
              <w:rPr>
                <w:noProof/>
              </w:rPr>
              <w:t>24</w:t>
            </w:r>
            <w:r>
              <w:fldChar w:fldCharType="end"/>
            </w:r>
          </w:hyperlink>
        </w:p>
        <w:p w14:paraId="01F2DF96" w14:textId="77777777" w:rsidR="00455205" w:rsidRDefault="00455205" w:rsidP="00BD6FE1">
          <w:pPr>
            <w:pStyle w:val="TOC2"/>
            <w:tabs>
              <w:tab w:val="right" w:leader="dot" w:pos="10312"/>
            </w:tabs>
            <w:spacing w:after="0"/>
          </w:pPr>
        </w:p>
        <w:p w14:paraId="5D782F05" w14:textId="77777777" w:rsidR="00455205" w:rsidRDefault="00455205" w:rsidP="00BD6FE1">
          <w:pPr>
            <w:pStyle w:val="TOC2"/>
            <w:tabs>
              <w:tab w:val="right" w:leader="dot" w:pos="10312"/>
            </w:tabs>
            <w:spacing w:after="0"/>
          </w:pPr>
        </w:p>
        <w:p w14:paraId="66B0AF21" w14:textId="77777777" w:rsidR="00455205" w:rsidRDefault="00455205" w:rsidP="00BD6FE1">
          <w:pPr>
            <w:pStyle w:val="TOC2"/>
            <w:tabs>
              <w:tab w:val="right" w:leader="dot" w:pos="10312"/>
            </w:tabs>
            <w:spacing w:after="0"/>
          </w:pPr>
        </w:p>
        <w:p w14:paraId="233B6D71" w14:textId="77777777" w:rsidR="00455205" w:rsidRDefault="00455205" w:rsidP="00BD6FE1">
          <w:pPr>
            <w:pStyle w:val="TOC2"/>
            <w:tabs>
              <w:tab w:val="right" w:leader="dot" w:pos="10312"/>
            </w:tabs>
            <w:spacing w:after="0"/>
          </w:pPr>
        </w:p>
        <w:p w14:paraId="39E24378" w14:textId="77777777" w:rsidR="00455205" w:rsidRDefault="00455205" w:rsidP="00BD6FE1">
          <w:pPr>
            <w:pStyle w:val="TOC2"/>
            <w:tabs>
              <w:tab w:val="right" w:leader="dot" w:pos="10312"/>
            </w:tabs>
            <w:spacing w:after="0"/>
          </w:pPr>
        </w:p>
        <w:p w14:paraId="38432E02" w14:textId="77777777" w:rsidR="00455205" w:rsidRDefault="00455205" w:rsidP="00BD6FE1">
          <w:pPr>
            <w:pStyle w:val="TOC2"/>
            <w:tabs>
              <w:tab w:val="right" w:leader="dot" w:pos="10312"/>
            </w:tabs>
            <w:spacing w:after="0"/>
          </w:pPr>
        </w:p>
        <w:p w14:paraId="193575F1" w14:textId="77777777" w:rsidR="00353916" w:rsidRDefault="00A30881" w:rsidP="00BD6FE1">
          <w:pPr>
            <w:pStyle w:val="TOC2"/>
            <w:tabs>
              <w:tab w:val="right" w:leader="dot" w:pos="10312"/>
            </w:tabs>
            <w:spacing w:after="0"/>
          </w:pPr>
          <w:hyperlink w:anchor="_Toc59070">
            <w:r>
              <w:t>Termination</w:t>
            </w:r>
            <w:r>
              <w:tab/>
            </w:r>
            <w:r>
              <w:fldChar w:fldCharType="begin"/>
            </w:r>
            <w:r>
              <w:instrText>PAGEREF _Toc59070 \h</w:instrText>
            </w:r>
            <w:r>
              <w:fldChar w:fldCharType="separate"/>
            </w:r>
            <w:r w:rsidR="002831F5">
              <w:rPr>
                <w:noProof/>
              </w:rPr>
              <w:t>24</w:t>
            </w:r>
            <w:r>
              <w:fldChar w:fldCharType="end"/>
            </w:r>
          </w:hyperlink>
        </w:p>
        <w:p w14:paraId="32FA68F5" w14:textId="77777777" w:rsidR="00353916" w:rsidRDefault="00A30881" w:rsidP="00BD6FE1">
          <w:pPr>
            <w:pStyle w:val="TOC2"/>
            <w:tabs>
              <w:tab w:val="right" w:leader="dot" w:pos="10312"/>
            </w:tabs>
            <w:spacing w:after="0"/>
          </w:pPr>
          <w:hyperlink w:anchor="_Toc59071">
            <w:r>
              <w:t>Annual Testing of Emergency/Evacuation Procedures</w:t>
            </w:r>
            <w:r>
              <w:tab/>
            </w:r>
            <w:r>
              <w:fldChar w:fldCharType="begin"/>
            </w:r>
            <w:r>
              <w:instrText>PAGEREF _Toc59071 \h</w:instrText>
            </w:r>
            <w:r>
              <w:fldChar w:fldCharType="separate"/>
            </w:r>
            <w:r w:rsidR="002831F5">
              <w:rPr>
                <w:noProof/>
              </w:rPr>
              <w:t>24</w:t>
            </w:r>
            <w:r>
              <w:fldChar w:fldCharType="end"/>
            </w:r>
          </w:hyperlink>
        </w:p>
        <w:p w14:paraId="4B9940A4" w14:textId="77777777" w:rsidR="00353916" w:rsidRDefault="00A30881" w:rsidP="00BD6FE1">
          <w:pPr>
            <w:pStyle w:val="TOC2"/>
            <w:tabs>
              <w:tab w:val="right" w:leader="dot" w:pos="10312"/>
            </w:tabs>
            <w:spacing w:after="0"/>
          </w:pPr>
          <w:hyperlink w:anchor="_Toc59072">
            <w:r>
              <w:t>Dress Code</w:t>
            </w:r>
            <w:r>
              <w:tab/>
            </w:r>
            <w:r>
              <w:fldChar w:fldCharType="begin"/>
            </w:r>
            <w:r>
              <w:instrText>PAGEREF _Toc59072 \h</w:instrText>
            </w:r>
            <w:r>
              <w:fldChar w:fldCharType="separate"/>
            </w:r>
            <w:r w:rsidR="002831F5">
              <w:rPr>
                <w:noProof/>
              </w:rPr>
              <w:t>24</w:t>
            </w:r>
            <w:r>
              <w:fldChar w:fldCharType="end"/>
            </w:r>
          </w:hyperlink>
        </w:p>
        <w:p w14:paraId="5151B1EA" w14:textId="77777777" w:rsidR="00353916" w:rsidRDefault="00A30881" w:rsidP="00BD6FE1">
          <w:pPr>
            <w:pStyle w:val="TOC2"/>
            <w:tabs>
              <w:tab w:val="right" w:leader="dot" w:pos="10312"/>
            </w:tabs>
            <w:spacing w:after="0"/>
          </w:pPr>
          <w:hyperlink w:anchor="_Toc59073">
            <w:r>
              <w:t>Possession, Use and Distribution of Alcohol and Other Drugs</w:t>
            </w:r>
            <w:r>
              <w:tab/>
            </w:r>
            <w:r>
              <w:fldChar w:fldCharType="begin"/>
            </w:r>
            <w:r>
              <w:instrText>PAGEREF _Toc59073 \h</w:instrText>
            </w:r>
            <w:r>
              <w:fldChar w:fldCharType="separate"/>
            </w:r>
            <w:r w:rsidR="002831F5">
              <w:rPr>
                <w:noProof/>
              </w:rPr>
              <w:t>25</w:t>
            </w:r>
            <w:r>
              <w:fldChar w:fldCharType="end"/>
            </w:r>
          </w:hyperlink>
        </w:p>
        <w:p w14:paraId="00B90F4E" w14:textId="77777777" w:rsidR="00BD6FE1" w:rsidRDefault="00BD6FE1" w:rsidP="00BD6FE1">
          <w:pPr>
            <w:pStyle w:val="TOC2"/>
            <w:tabs>
              <w:tab w:val="right" w:leader="dot" w:pos="10312"/>
            </w:tabs>
            <w:spacing w:after="0"/>
          </w:pPr>
        </w:p>
        <w:p w14:paraId="46232BC9" w14:textId="77777777" w:rsidR="00353916" w:rsidRDefault="00A30881" w:rsidP="00BD6FE1">
          <w:pPr>
            <w:pStyle w:val="TOC2"/>
            <w:tabs>
              <w:tab w:val="right" w:leader="dot" w:pos="9360"/>
            </w:tabs>
            <w:spacing w:after="0"/>
          </w:pPr>
          <w:hyperlink w:anchor="_Toc59074">
            <w:r>
              <w:t>Leave of Absence</w:t>
            </w:r>
            <w:r>
              <w:tab/>
            </w:r>
            <w:r>
              <w:fldChar w:fldCharType="begin"/>
            </w:r>
            <w:r>
              <w:instrText>PAGEREF _Toc59074 \h</w:instrText>
            </w:r>
            <w:r>
              <w:fldChar w:fldCharType="separate"/>
            </w:r>
            <w:r w:rsidR="002831F5">
              <w:rPr>
                <w:noProof/>
              </w:rPr>
              <w:t>25</w:t>
            </w:r>
            <w:r>
              <w:fldChar w:fldCharType="end"/>
            </w:r>
          </w:hyperlink>
        </w:p>
        <w:p w14:paraId="4E538653" w14:textId="77777777" w:rsidR="00353916" w:rsidRDefault="00A30881" w:rsidP="00BD6FE1">
          <w:pPr>
            <w:pStyle w:val="TOC1"/>
            <w:tabs>
              <w:tab w:val="right" w:leader="dot" w:pos="9360"/>
            </w:tabs>
            <w:spacing w:after="0"/>
          </w:pPr>
          <w:hyperlink w:anchor="_Toc59075">
            <w:r>
              <w:t>STUDENT RECORDS</w:t>
            </w:r>
            <w:r>
              <w:tab/>
            </w:r>
            <w:r>
              <w:fldChar w:fldCharType="begin"/>
            </w:r>
            <w:r>
              <w:instrText>PAGEREF _Toc59075 \h</w:instrText>
            </w:r>
            <w:r>
              <w:fldChar w:fldCharType="separate"/>
            </w:r>
            <w:r w:rsidR="002831F5">
              <w:rPr>
                <w:noProof/>
              </w:rPr>
              <w:t>26</w:t>
            </w:r>
            <w:r>
              <w:fldChar w:fldCharType="end"/>
            </w:r>
          </w:hyperlink>
        </w:p>
        <w:p w14:paraId="755502DA" w14:textId="77777777" w:rsidR="00353916" w:rsidRDefault="00A30881" w:rsidP="00BD6FE1">
          <w:r>
            <w:fldChar w:fldCharType="end"/>
          </w:r>
        </w:p>
      </w:sdtContent>
    </w:sdt>
    <w:p w14:paraId="2305C387" w14:textId="77777777" w:rsidR="00353916" w:rsidRDefault="00A30881">
      <w:pPr>
        <w:spacing w:after="100" w:line="265" w:lineRule="auto"/>
        <w:ind w:left="38"/>
      </w:pPr>
      <w:r>
        <w:rPr>
          <w:rFonts w:ascii="Calibri" w:eastAsia="Calibri" w:hAnsi="Calibri" w:cs="Calibri"/>
          <w:b/>
          <w:i/>
        </w:rPr>
        <w:t>HEALTH RISK ASSOCIATED WITH THE USE OF ALCOHOL AND OTHER DRUGS .......................... 29</w:t>
      </w:r>
      <w:r>
        <w:rPr>
          <w:rFonts w:ascii="Calibri" w:eastAsia="Calibri" w:hAnsi="Calibri" w:cs="Calibri"/>
        </w:rPr>
        <w:t xml:space="preserve"> </w:t>
      </w:r>
    </w:p>
    <w:p w14:paraId="2F2AD0D6" w14:textId="004B9B41" w:rsidR="00353916" w:rsidRDefault="00353916" w:rsidP="00BD6FE1">
      <w:pPr>
        <w:spacing w:line="265" w:lineRule="auto"/>
        <w:ind w:left="38"/>
      </w:pPr>
    </w:p>
    <w:p w14:paraId="189A5D76" w14:textId="77777777" w:rsidR="00353916" w:rsidRDefault="00A30881" w:rsidP="00BD6FE1">
      <w:pPr>
        <w:spacing w:line="259" w:lineRule="auto"/>
        <w:ind w:left="278"/>
      </w:pPr>
      <w:r>
        <w:rPr>
          <w:rFonts w:ascii="Calibri" w:eastAsia="Calibri" w:hAnsi="Calibri" w:cs="Calibri"/>
          <w:b/>
          <w:sz w:val="22"/>
        </w:rPr>
        <w:t>Campus Crime and Security Policy .................................................................................................. 31</w:t>
      </w:r>
      <w:r>
        <w:rPr>
          <w:rFonts w:ascii="Calibri" w:eastAsia="Calibri" w:hAnsi="Calibri" w:cs="Calibri"/>
        </w:rPr>
        <w:t xml:space="preserve"> </w:t>
      </w:r>
    </w:p>
    <w:p w14:paraId="750048C9" w14:textId="77777777" w:rsidR="00353916" w:rsidRDefault="00A30881" w:rsidP="00BD6FE1">
      <w:pPr>
        <w:spacing w:line="259" w:lineRule="auto"/>
        <w:ind w:left="278"/>
      </w:pPr>
      <w:r>
        <w:rPr>
          <w:rFonts w:ascii="Calibri" w:eastAsia="Calibri" w:hAnsi="Calibri" w:cs="Calibri"/>
          <w:b/>
          <w:sz w:val="22"/>
        </w:rPr>
        <w:t>Sexual Misconduct/ Title IX ............................................................................................................ 31</w:t>
      </w:r>
      <w:r>
        <w:rPr>
          <w:rFonts w:ascii="Calibri" w:eastAsia="Calibri" w:hAnsi="Calibri" w:cs="Calibri"/>
        </w:rPr>
        <w:t xml:space="preserve"> </w:t>
      </w:r>
    </w:p>
    <w:p w14:paraId="26F54DD1" w14:textId="77777777" w:rsidR="00353916" w:rsidRDefault="00A30881" w:rsidP="00BD6FE1">
      <w:pPr>
        <w:spacing w:line="259" w:lineRule="auto"/>
        <w:ind w:left="278"/>
      </w:pPr>
      <w:r>
        <w:rPr>
          <w:rFonts w:ascii="Calibri" w:eastAsia="Calibri" w:hAnsi="Calibri" w:cs="Calibri"/>
          <w:b/>
          <w:sz w:val="22"/>
        </w:rPr>
        <w:t>Safety and Security Information Report ......................................................................................... 34</w:t>
      </w:r>
      <w:r>
        <w:rPr>
          <w:rFonts w:ascii="Calibri" w:eastAsia="Calibri" w:hAnsi="Calibri" w:cs="Calibri"/>
        </w:rPr>
        <w:t xml:space="preserve"> </w:t>
      </w:r>
    </w:p>
    <w:p w14:paraId="2BB71C13" w14:textId="77777777" w:rsidR="00353916" w:rsidRDefault="00A30881" w:rsidP="00BD6FE1">
      <w:pPr>
        <w:spacing w:line="265" w:lineRule="auto"/>
        <w:ind w:left="38"/>
      </w:pPr>
      <w:r>
        <w:rPr>
          <w:rFonts w:ascii="Calibri" w:eastAsia="Calibri" w:hAnsi="Calibri" w:cs="Calibri"/>
          <w:b/>
          <w:i/>
        </w:rPr>
        <w:t>State Board Examination ....................................................................................................... 34</w:t>
      </w:r>
      <w:r>
        <w:rPr>
          <w:rFonts w:ascii="Calibri" w:eastAsia="Calibri" w:hAnsi="Calibri" w:cs="Calibri"/>
        </w:rPr>
        <w:t xml:space="preserve"> </w:t>
      </w:r>
    </w:p>
    <w:p w14:paraId="2ABCD3E1" w14:textId="77777777" w:rsidR="00353916" w:rsidRDefault="00A30881" w:rsidP="00BD6FE1">
      <w:pPr>
        <w:spacing w:line="259" w:lineRule="auto"/>
        <w:ind w:left="412"/>
      </w:pPr>
      <w:r>
        <w:t xml:space="preserve"> </w:t>
      </w:r>
    </w:p>
    <w:p w14:paraId="29192373" w14:textId="77777777" w:rsidR="00353916" w:rsidRDefault="00A30881" w:rsidP="00BD6FE1">
      <w:pPr>
        <w:spacing w:line="259" w:lineRule="auto"/>
        <w:ind w:left="278"/>
      </w:pPr>
      <w:r>
        <w:rPr>
          <w:rFonts w:ascii="Calibri" w:eastAsia="Calibri" w:hAnsi="Calibri" w:cs="Calibri"/>
          <w:b/>
          <w:sz w:val="22"/>
        </w:rPr>
        <w:t>Student Responsibilities ................................................................................................................. 34</w:t>
      </w:r>
      <w:r>
        <w:rPr>
          <w:rFonts w:ascii="Calibri" w:eastAsia="Calibri" w:hAnsi="Calibri" w:cs="Calibri"/>
        </w:rPr>
        <w:t xml:space="preserve"> </w:t>
      </w:r>
    </w:p>
    <w:p w14:paraId="4471BBE8" w14:textId="77777777" w:rsidR="00353916" w:rsidRDefault="00A30881" w:rsidP="00BD6FE1">
      <w:pPr>
        <w:spacing w:line="259" w:lineRule="auto"/>
        <w:ind w:left="278"/>
      </w:pPr>
      <w:r>
        <w:rPr>
          <w:rFonts w:ascii="Calibri" w:eastAsia="Calibri" w:hAnsi="Calibri" w:cs="Calibri"/>
          <w:b/>
          <w:sz w:val="22"/>
        </w:rPr>
        <w:t>Consumer Information ................................................................................................................... 35</w:t>
      </w:r>
      <w:r>
        <w:rPr>
          <w:rFonts w:ascii="Calibri" w:eastAsia="Calibri" w:hAnsi="Calibri" w:cs="Calibri"/>
        </w:rPr>
        <w:t xml:space="preserve"> </w:t>
      </w:r>
    </w:p>
    <w:p w14:paraId="5A4297E9" w14:textId="77777777" w:rsidR="00353916" w:rsidRDefault="00A30881" w:rsidP="00BD6FE1">
      <w:pPr>
        <w:spacing w:line="265" w:lineRule="auto"/>
        <w:ind w:left="38"/>
      </w:pPr>
      <w:r>
        <w:rPr>
          <w:rFonts w:ascii="Calibri" w:eastAsia="Calibri" w:hAnsi="Calibri" w:cs="Calibri"/>
          <w:b/>
          <w:i/>
        </w:rPr>
        <w:t>Veteran Student Addendum .................................................................................................. 36</w:t>
      </w:r>
      <w:r>
        <w:rPr>
          <w:rFonts w:ascii="Calibri" w:eastAsia="Calibri" w:hAnsi="Calibri" w:cs="Calibri"/>
        </w:rPr>
        <w:t xml:space="preserve"> </w:t>
      </w:r>
    </w:p>
    <w:p w14:paraId="47CA9D4F" w14:textId="77777777" w:rsidR="00353916" w:rsidRDefault="00A30881" w:rsidP="00BD6FE1">
      <w:pPr>
        <w:spacing w:line="259" w:lineRule="auto"/>
        <w:ind w:left="278"/>
      </w:pPr>
      <w:r>
        <w:rPr>
          <w:rFonts w:ascii="Calibri" w:eastAsia="Calibri" w:hAnsi="Calibri" w:cs="Calibri"/>
          <w:b/>
          <w:sz w:val="22"/>
        </w:rPr>
        <w:t>Consumer Information ................................................................................................................... 38</w:t>
      </w:r>
      <w:r>
        <w:rPr>
          <w:rFonts w:ascii="Calibri" w:eastAsia="Calibri" w:hAnsi="Calibri" w:cs="Calibri"/>
        </w:rPr>
        <w:t xml:space="preserve"> </w:t>
      </w:r>
    </w:p>
    <w:p w14:paraId="4301CD78" w14:textId="77777777" w:rsidR="00353916" w:rsidRDefault="00A30881" w:rsidP="00BD6FE1">
      <w:pPr>
        <w:spacing w:line="259" w:lineRule="auto"/>
        <w:ind w:left="278"/>
      </w:pPr>
      <w:r>
        <w:rPr>
          <w:rFonts w:ascii="Calibri" w:eastAsia="Calibri" w:hAnsi="Calibri" w:cs="Calibri"/>
          <w:b/>
          <w:sz w:val="22"/>
        </w:rPr>
        <w:t>COMPENSATION/JOB OUTLOOK .................................................................................................... 38</w:t>
      </w:r>
      <w:r>
        <w:rPr>
          <w:rFonts w:ascii="Calibri" w:eastAsia="Calibri" w:hAnsi="Calibri" w:cs="Calibri"/>
        </w:rPr>
        <w:t xml:space="preserve"> </w:t>
      </w:r>
    </w:p>
    <w:p w14:paraId="37345268" w14:textId="77777777" w:rsidR="00353916" w:rsidRDefault="00A30881" w:rsidP="00BD6FE1">
      <w:pPr>
        <w:spacing w:line="259" w:lineRule="auto"/>
        <w:ind w:left="518"/>
      </w:pPr>
      <w:r>
        <w:rPr>
          <w:rFonts w:ascii="Calibri" w:eastAsia="Calibri" w:hAnsi="Calibri" w:cs="Calibri"/>
          <w:sz w:val="20"/>
        </w:rPr>
        <w:t>Safety Requirements ..........................................................................................................................................40</w:t>
      </w:r>
      <w:r>
        <w:rPr>
          <w:rFonts w:ascii="Calibri" w:eastAsia="Calibri" w:hAnsi="Calibri" w:cs="Calibri"/>
        </w:rPr>
        <w:t xml:space="preserve"> </w:t>
      </w:r>
    </w:p>
    <w:p w14:paraId="6D4A2324" w14:textId="77777777" w:rsidR="00353916" w:rsidRDefault="00A30881" w:rsidP="00BD6FE1">
      <w:pPr>
        <w:spacing w:line="259" w:lineRule="auto"/>
        <w:ind w:left="278"/>
      </w:pPr>
      <w:r>
        <w:rPr>
          <w:rFonts w:ascii="Calibri" w:eastAsia="Calibri" w:hAnsi="Calibri" w:cs="Calibri"/>
          <w:b/>
          <w:sz w:val="22"/>
        </w:rPr>
        <w:t>GAINFUL EMPLOYMENT INFORMATION ......................................................................................... 41</w:t>
      </w:r>
      <w:r>
        <w:rPr>
          <w:rFonts w:ascii="Calibri" w:eastAsia="Calibri" w:hAnsi="Calibri" w:cs="Calibri"/>
        </w:rPr>
        <w:t xml:space="preserve"> </w:t>
      </w:r>
    </w:p>
    <w:p w14:paraId="5033013B" w14:textId="77777777" w:rsidR="00353916" w:rsidRDefault="00A30881" w:rsidP="00BD6FE1">
      <w:pPr>
        <w:spacing w:line="259" w:lineRule="auto"/>
        <w:ind w:left="518"/>
      </w:pPr>
      <w:r>
        <w:rPr>
          <w:rFonts w:ascii="Segoe UI Symbol" w:eastAsia="Segoe UI Symbol" w:hAnsi="Segoe UI Symbol" w:cs="Segoe UI Symbol"/>
          <w:sz w:val="20"/>
        </w:rPr>
        <w:t>•</w:t>
      </w:r>
      <w:r>
        <w:rPr>
          <w:rFonts w:ascii="Arial" w:eastAsia="Arial" w:hAnsi="Arial" w:cs="Arial"/>
          <w:sz w:val="20"/>
        </w:rPr>
        <w:t xml:space="preserve"> </w:t>
      </w:r>
      <w:r>
        <w:rPr>
          <w:rFonts w:ascii="Calibri" w:eastAsia="Calibri" w:hAnsi="Calibri" w:cs="Calibri"/>
          <w:sz w:val="20"/>
        </w:rPr>
        <w:t>Franklin Hair Academy School of Cosmetology Graduate certificate in Cosmetology ....................................41</w:t>
      </w:r>
      <w:r>
        <w:rPr>
          <w:rFonts w:ascii="Calibri" w:eastAsia="Calibri" w:hAnsi="Calibri" w:cs="Calibri"/>
        </w:rPr>
        <w:t xml:space="preserve"> </w:t>
      </w:r>
    </w:p>
    <w:p w14:paraId="4FC31684" w14:textId="77777777" w:rsidR="00353916" w:rsidRDefault="00A30881" w:rsidP="00BD6FE1">
      <w:pPr>
        <w:spacing w:line="265" w:lineRule="auto"/>
        <w:ind w:left="38"/>
      </w:pPr>
      <w:r>
        <w:rPr>
          <w:rFonts w:ascii="Calibri" w:eastAsia="Calibri" w:hAnsi="Calibri" w:cs="Calibri"/>
          <w:b/>
          <w:i/>
        </w:rPr>
        <w:t>Franklin Hair Academy School of Cosmetology Undergraduate certificate in Manicuring ...... 42</w:t>
      </w:r>
      <w:r>
        <w:rPr>
          <w:rFonts w:ascii="Calibri" w:eastAsia="Calibri" w:hAnsi="Calibri" w:cs="Calibri"/>
        </w:rPr>
        <w:t xml:space="preserve"> </w:t>
      </w:r>
    </w:p>
    <w:p w14:paraId="0A4396E1" w14:textId="77777777" w:rsidR="00353916" w:rsidRDefault="00A30881" w:rsidP="00BD6FE1">
      <w:pPr>
        <w:spacing w:line="265" w:lineRule="auto"/>
        <w:ind w:left="38"/>
      </w:pPr>
      <w:r>
        <w:rPr>
          <w:rFonts w:ascii="Calibri" w:eastAsia="Calibri" w:hAnsi="Calibri" w:cs="Calibri"/>
          <w:b/>
          <w:i/>
        </w:rPr>
        <w:t>Undergraduate certificate in Aesthetics Program Length: 25 weeks ...................................... 43</w:t>
      </w:r>
      <w:r>
        <w:rPr>
          <w:rFonts w:ascii="Calibri" w:eastAsia="Calibri" w:hAnsi="Calibri" w:cs="Calibri"/>
        </w:rPr>
        <w:t xml:space="preserve"> </w:t>
      </w:r>
    </w:p>
    <w:p w14:paraId="5DFFEFCE" w14:textId="77777777" w:rsidR="00353916" w:rsidRDefault="00A30881" w:rsidP="00BD6FE1">
      <w:pPr>
        <w:spacing w:line="265" w:lineRule="auto"/>
        <w:ind w:left="38"/>
      </w:pPr>
      <w:r>
        <w:rPr>
          <w:rFonts w:ascii="Calibri" w:eastAsia="Calibri" w:hAnsi="Calibri" w:cs="Calibri"/>
          <w:b/>
          <w:i/>
        </w:rPr>
        <w:t>Franklin Hair Academy School of Cosmetology Undergraduate certificate in Teacher ............ 44</w:t>
      </w:r>
      <w:r>
        <w:rPr>
          <w:rFonts w:ascii="Calibri" w:eastAsia="Calibri" w:hAnsi="Calibri" w:cs="Calibri"/>
        </w:rPr>
        <w:t xml:space="preserve"> </w:t>
      </w:r>
    </w:p>
    <w:p w14:paraId="3E9FA946" w14:textId="77777777" w:rsidR="00353916" w:rsidRDefault="00A30881" w:rsidP="00BD6FE1">
      <w:pPr>
        <w:spacing w:line="259" w:lineRule="auto"/>
        <w:ind w:left="518"/>
      </w:pPr>
      <w:r>
        <w:rPr>
          <w:rFonts w:ascii="Calibri" w:eastAsia="Calibri" w:hAnsi="Calibri" w:cs="Calibri"/>
          <w:sz w:val="20"/>
        </w:rPr>
        <w:t>Policy: Teach Out Plan......... ...............................................................................................................................45</w:t>
      </w:r>
      <w:r>
        <w:rPr>
          <w:rFonts w:ascii="Calibri" w:eastAsia="Calibri" w:hAnsi="Calibri" w:cs="Calibri"/>
        </w:rPr>
        <w:t xml:space="preserve"> </w:t>
      </w:r>
    </w:p>
    <w:p w14:paraId="62DD9430" w14:textId="4B0AAAFE" w:rsidR="000D4B27" w:rsidRDefault="000D4B27">
      <w:pPr>
        <w:spacing w:after="160" w:line="278" w:lineRule="auto"/>
        <w:rPr>
          <w:rFonts w:ascii="Calibri" w:eastAsia="Calibri" w:hAnsi="Calibri" w:cs="Calibri"/>
          <w:color w:val="2F5496"/>
          <w:sz w:val="32"/>
        </w:rPr>
      </w:pPr>
      <w:bookmarkStart w:id="1" w:name="_Toc59033"/>
      <w:r>
        <w:br w:type="page"/>
      </w:r>
    </w:p>
    <w:p w14:paraId="734EBC5E" w14:textId="77777777" w:rsidR="00BD6FE1" w:rsidRDefault="00BD6FE1">
      <w:pPr>
        <w:pStyle w:val="Heading1"/>
        <w:ind w:left="59"/>
      </w:pPr>
    </w:p>
    <w:p w14:paraId="698ACE00" w14:textId="77777777" w:rsidR="00BD6FE1" w:rsidRDefault="00BD6FE1">
      <w:pPr>
        <w:pStyle w:val="Heading1"/>
        <w:ind w:left="59"/>
      </w:pPr>
    </w:p>
    <w:p w14:paraId="0D0DCAAB" w14:textId="77777777" w:rsidR="00BD6FE1" w:rsidRDefault="00BD6FE1">
      <w:pPr>
        <w:pStyle w:val="Heading1"/>
        <w:ind w:left="59"/>
      </w:pPr>
    </w:p>
    <w:p w14:paraId="72CD14D7" w14:textId="78836879" w:rsidR="00353916" w:rsidRDefault="00A30881">
      <w:pPr>
        <w:pStyle w:val="Heading1"/>
        <w:ind w:left="59"/>
      </w:pPr>
      <w:r>
        <w:t xml:space="preserve">Administrative Staff and Faculty </w:t>
      </w:r>
      <w:bookmarkEnd w:id="1"/>
    </w:p>
    <w:p w14:paraId="40A56FCC" w14:textId="77777777" w:rsidR="00353916" w:rsidRDefault="00A30881">
      <w:pPr>
        <w:spacing w:after="1" w:line="265" w:lineRule="auto"/>
        <w:ind w:left="17" w:right="854"/>
        <w:jc w:val="center"/>
      </w:pPr>
      <w:r>
        <w:rPr>
          <w:b/>
        </w:rPr>
        <w:t>Micheal Marks</w:t>
      </w:r>
      <w:r>
        <w:t xml:space="preserve"> – Director of School- Licensed Instructor-931-332-6114 </w:t>
      </w:r>
    </w:p>
    <w:p w14:paraId="25BEA9F8" w14:textId="41D89F3A" w:rsidR="00353916" w:rsidRDefault="00BD6FE1" w:rsidP="00BD6FE1">
      <w:pPr>
        <w:spacing w:after="1" w:line="265" w:lineRule="auto"/>
        <w:ind w:left="17" w:right="856"/>
      </w:pPr>
      <w:r>
        <w:rPr>
          <w:b/>
        </w:rPr>
        <w:tab/>
      </w:r>
      <w:r>
        <w:rPr>
          <w:b/>
        </w:rPr>
        <w:tab/>
      </w:r>
      <w:r w:rsidR="00A30881">
        <w:rPr>
          <w:b/>
        </w:rPr>
        <w:t>Brandon Burdette</w:t>
      </w:r>
      <w:r w:rsidR="00A30881">
        <w:t xml:space="preserve">- Office Administration/ Financial Aid-615-364-1437 </w:t>
      </w:r>
    </w:p>
    <w:p w14:paraId="1E8B662A" w14:textId="1798DD16" w:rsidR="00353916" w:rsidRDefault="00A30881">
      <w:pPr>
        <w:spacing w:after="1" w:line="265" w:lineRule="auto"/>
        <w:ind w:left="17" w:right="852"/>
        <w:jc w:val="center"/>
      </w:pPr>
      <w:r>
        <w:rPr>
          <w:b/>
        </w:rPr>
        <w:t>Judith Applegate</w:t>
      </w:r>
      <w:r w:rsidR="00847D55">
        <w:t>- Office Assistant</w:t>
      </w:r>
      <w:r>
        <w:t xml:space="preserve">-931-637-0648 </w:t>
      </w:r>
    </w:p>
    <w:p w14:paraId="64DB0F47" w14:textId="77777777" w:rsidR="00353916" w:rsidRDefault="00A30881">
      <w:pPr>
        <w:spacing w:after="1" w:line="265" w:lineRule="auto"/>
        <w:ind w:left="17" w:right="940"/>
        <w:jc w:val="center"/>
      </w:pPr>
      <w:r>
        <w:rPr>
          <w:b/>
        </w:rPr>
        <w:t>Mikael Hopwood</w:t>
      </w:r>
      <w:r>
        <w:t xml:space="preserve">- Financial Aid Director-931-637-2936  </w:t>
      </w:r>
    </w:p>
    <w:p w14:paraId="42E61592" w14:textId="77777777" w:rsidR="00353916" w:rsidRDefault="00A30881">
      <w:pPr>
        <w:spacing w:after="1" w:line="265" w:lineRule="auto"/>
        <w:ind w:left="17" w:right="941"/>
        <w:jc w:val="center"/>
      </w:pPr>
      <w:r>
        <w:rPr>
          <w:b/>
        </w:rPr>
        <w:t>Carolina Guerrero</w:t>
      </w:r>
      <w:r>
        <w:t>-Licensed Instructor- 620-860-3143</w:t>
      </w:r>
    </w:p>
    <w:p w14:paraId="0FD668C5" w14:textId="3A67712E" w:rsidR="00353916" w:rsidRDefault="00A30881">
      <w:pPr>
        <w:spacing w:after="498" w:line="259" w:lineRule="auto"/>
        <w:ind w:right="933"/>
        <w:jc w:val="center"/>
      </w:pPr>
      <w:r>
        <w:rPr>
          <w:b/>
        </w:rPr>
        <w:t>Patricia Richmond Parsons</w:t>
      </w:r>
      <w:r>
        <w:t>-Owner</w:t>
      </w:r>
      <w:r w:rsidR="00847D55">
        <w:t>/ Substitute I</w:t>
      </w:r>
      <w:r>
        <w:t>nstructor-931-703-0906</w:t>
      </w:r>
      <w:r w:rsidR="00E04C34">
        <w:t xml:space="preserve"> </w:t>
      </w:r>
    </w:p>
    <w:p w14:paraId="2F7E022B" w14:textId="77777777" w:rsidR="00353916" w:rsidRDefault="00A30881">
      <w:pPr>
        <w:pStyle w:val="Heading1"/>
        <w:spacing w:after="7"/>
        <w:ind w:left="59"/>
      </w:pPr>
      <w:bookmarkStart w:id="2" w:name="_Toc59034"/>
      <w:r>
        <w:t xml:space="preserve">Mission Statement and Objectives </w:t>
      </w:r>
      <w:bookmarkEnd w:id="2"/>
    </w:p>
    <w:p w14:paraId="1025F2BB" w14:textId="632AF584" w:rsidR="00353916" w:rsidRDefault="00A30881">
      <w:pPr>
        <w:spacing w:after="385"/>
        <w:ind w:left="62" w:right="901"/>
      </w:pPr>
      <w:r>
        <w:t xml:space="preserve">The prime objective of Franklin Hair Academy is to prepare our students to become member of the Cosmetology, Manicuring, Aesthetics or Teacher Training professions through quality education. We also prepare our students for the Tennessee State Board of Cosmetology, Manicuring, Aesthetics or Teacher Training Examination, </w:t>
      </w:r>
      <w:proofErr w:type="gramStart"/>
      <w:r>
        <w:t>in order to</w:t>
      </w:r>
      <w:proofErr w:type="gramEnd"/>
      <w:r>
        <w:t xml:space="preserve"> fulfill our objectives, we not only teach the techniques and artistry, but we also teach the students how to be prepared for the business world, how to improve their people skills, as well as public and personal hygiene. We recognize the continuing obligations to the student, and to the community. We will always be looking for the most effective methods and techniques in the fulfillment of these objectives. </w:t>
      </w:r>
    </w:p>
    <w:p w14:paraId="1ADDB1E0" w14:textId="77777777" w:rsidR="00353916" w:rsidRDefault="00A30881" w:rsidP="00455205">
      <w:pPr>
        <w:pStyle w:val="Heading1"/>
        <w:spacing w:after="0"/>
        <w:ind w:left="59"/>
      </w:pPr>
      <w:bookmarkStart w:id="3" w:name="_Toc59035"/>
      <w:r>
        <w:t xml:space="preserve">Facilities and Equipment </w:t>
      </w:r>
      <w:bookmarkEnd w:id="3"/>
    </w:p>
    <w:p w14:paraId="45FD8BDB" w14:textId="30C2C6AA" w:rsidR="00353916" w:rsidRDefault="00A30881" w:rsidP="00455205">
      <w:pPr>
        <w:ind w:left="62" w:right="905"/>
      </w:pPr>
      <w:r>
        <w:t xml:space="preserve">Franklin Hair Academy occupies a floor space of 2,454 square feet. The building contains an administrative office, a reception area, senior clinic, dispensary, two restrooms, one handicapped, basics and junior departments (classrooms), aesthetics room, and aesthetics classroom. The school ls equipped with styling stations, shampoo bowls, sterilizers, manicuring tables and stock mannequins, dryers and a break area for the students. </w:t>
      </w:r>
      <w:r w:rsidR="00455205">
        <w:t xml:space="preserve"> </w:t>
      </w:r>
    </w:p>
    <w:p w14:paraId="5CFC4A61" w14:textId="77777777" w:rsidR="00455205" w:rsidRDefault="00455205" w:rsidP="00455205">
      <w:pPr>
        <w:pStyle w:val="Heading1"/>
        <w:spacing w:after="0"/>
        <w:ind w:left="59"/>
      </w:pPr>
      <w:bookmarkStart w:id="4" w:name="_Toc59036"/>
    </w:p>
    <w:p w14:paraId="2AEB3437" w14:textId="77777777" w:rsidR="00353916" w:rsidRDefault="00A30881" w:rsidP="00455205">
      <w:pPr>
        <w:pStyle w:val="Heading1"/>
        <w:spacing w:after="0"/>
        <w:ind w:left="59"/>
      </w:pPr>
      <w:r>
        <w:t xml:space="preserve">Admission Policy </w:t>
      </w:r>
      <w:bookmarkEnd w:id="4"/>
    </w:p>
    <w:p w14:paraId="1C3EEBCA" w14:textId="30A8432D" w:rsidR="00353916" w:rsidRDefault="00A30881" w:rsidP="00455205">
      <w:pPr>
        <w:ind w:left="62" w:right="970"/>
      </w:pPr>
      <w:r>
        <w:t>New applicants are required to provide a copy of high school diploma or GED (or transcript from the high school showing graduation date), proof of age (at least 16 proven through an ID or birth certificate) and a social security card. In the event of a foreign student's high school diploma, there must be a translation and verification performed by an outside agency that is qu</w:t>
      </w:r>
      <w:r w:rsidR="00003D62">
        <w:t>alified to translate documents i</w:t>
      </w:r>
      <w:r>
        <w:t xml:space="preserve">nto English and confirm the academic equivalence to a U.S. high </w:t>
      </w:r>
      <w:r w:rsidR="00455205">
        <w:t>school diploma. If the student i</w:t>
      </w:r>
      <w:r>
        <w:t>s home schooled, there must be evidence of completion of homeschooling. Additionally, a student enrolling In. the Teacher Training course but also provide a current license in the field of Cosmetology, Aesthetics, or Manicuring.</w:t>
      </w:r>
      <w:r w:rsidR="007F004C">
        <w:t xml:space="preserve"> </w:t>
      </w:r>
    </w:p>
    <w:p w14:paraId="55BE52DD" w14:textId="77777777" w:rsidR="00455205" w:rsidRDefault="00455205">
      <w:pPr>
        <w:pStyle w:val="Heading1"/>
        <w:spacing w:after="7"/>
        <w:ind w:left="59"/>
      </w:pPr>
      <w:bookmarkStart w:id="5" w:name="_Toc59037"/>
    </w:p>
    <w:p w14:paraId="017DCA25" w14:textId="77777777" w:rsidR="00455205" w:rsidRDefault="00455205">
      <w:pPr>
        <w:pStyle w:val="Heading1"/>
        <w:spacing w:after="7"/>
        <w:ind w:left="59"/>
      </w:pPr>
    </w:p>
    <w:p w14:paraId="51C0A975" w14:textId="77777777" w:rsidR="00455205" w:rsidRDefault="00455205">
      <w:pPr>
        <w:pStyle w:val="Heading1"/>
        <w:spacing w:after="7"/>
        <w:ind w:left="59"/>
      </w:pPr>
    </w:p>
    <w:p w14:paraId="6731DA4D" w14:textId="77777777" w:rsidR="00455205" w:rsidRDefault="00455205">
      <w:pPr>
        <w:pStyle w:val="Heading1"/>
        <w:spacing w:after="7"/>
        <w:ind w:left="59"/>
      </w:pPr>
    </w:p>
    <w:p w14:paraId="34E854A3" w14:textId="77777777" w:rsidR="00353916" w:rsidRDefault="00A30881" w:rsidP="00455205">
      <w:pPr>
        <w:pStyle w:val="Heading1"/>
        <w:spacing w:after="0"/>
        <w:ind w:left="59"/>
      </w:pPr>
      <w:r>
        <w:t xml:space="preserve">Transfer Students </w:t>
      </w:r>
      <w:bookmarkEnd w:id="5"/>
    </w:p>
    <w:p w14:paraId="3C6F2B4F" w14:textId="4305853E" w:rsidR="00353916" w:rsidRDefault="00A30881" w:rsidP="00455205">
      <w:pPr>
        <w:ind w:left="62" w:right="899"/>
      </w:pPr>
      <w:r>
        <w:t>Students should be aware that transfer of credit is always the r</w:t>
      </w:r>
      <w:r w:rsidR="00455205">
        <w:t>esponsibility of the receiving in</w:t>
      </w:r>
      <w:r>
        <w:t>stitution. Whether or not credits transfer</w:t>
      </w:r>
      <w:r w:rsidR="00455205">
        <w:t xml:space="preserve"> is solely up to the receiving institution. Any student interested i</w:t>
      </w:r>
      <w:r>
        <w:t xml:space="preserve">n transferring credit hours should check with the receiving institution directly to determine to what extent, if any, credit hours can be transferred. Transfer students will receive credit for hours completed at another school as regulated by the Tennessee Board of Cosmetology and Barbers Examiners • Such approved school hours will be credited, and the student's course of study shortened and/or adjusted accordingly.  </w:t>
      </w:r>
      <w:r w:rsidRPr="00847D55">
        <w:rPr>
          <w:color w:val="000000" w:themeColor="text1"/>
        </w:rPr>
        <w:t xml:space="preserve">A transfer fee of $100.00 is due upon admission. Franklin Hair Academy does not recruit students already attending or admitted to another school offering a similar program of study. </w:t>
      </w:r>
      <w:r w:rsidR="00455205" w:rsidRPr="00847D55">
        <w:rPr>
          <w:color w:val="000000" w:themeColor="text1"/>
        </w:rPr>
        <w:t xml:space="preserve">  </w:t>
      </w:r>
      <w:r w:rsidR="00455205">
        <w:rPr>
          <w:color w:val="FF0000"/>
        </w:rPr>
        <w:t xml:space="preserve">  </w:t>
      </w:r>
    </w:p>
    <w:p w14:paraId="43888D85" w14:textId="77777777" w:rsidR="00455205" w:rsidRDefault="00455205" w:rsidP="00455205">
      <w:pPr>
        <w:pStyle w:val="Heading1"/>
        <w:spacing w:after="0"/>
        <w:ind w:left="59"/>
      </w:pPr>
      <w:bookmarkStart w:id="6" w:name="_Toc59038"/>
    </w:p>
    <w:p w14:paraId="0FDD5A2E" w14:textId="77777777" w:rsidR="00353916" w:rsidRDefault="00A30881" w:rsidP="00455205">
      <w:pPr>
        <w:pStyle w:val="Heading1"/>
        <w:spacing w:after="0"/>
        <w:ind w:left="59"/>
      </w:pPr>
      <w:r>
        <w:t xml:space="preserve">Re-Enrollment </w:t>
      </w:r>
      <w:bookmarkEnd w:id="6"/>
    </w:p>
    <w:p w14:paraId="39D96071" w14:textId="45D5645B" w:rsidR="00353916" w:rsidRDefault="00A30881" w:rsidP="00455205">
      <w:pPr>
        <w:ind w:left="62" w:right="687"/>
      </w:pPr>
      <w:r>
        <w:t xml:space="preserve"> If a student decides to re-enroll into the school, a re-enrollment fee of $100.00 will be assessed and tuition will be pro-rated. If books and kits are in good operable condition, the student may utilize those rather than purchasing more.  </w:t>
      </w:r>
    </w:p>
    <w:p w14:paraId="68AA104A" w14:textId="77777777" w:rsidR="00455205" w:rsidRDefault="00455205" w:rsidP="00455205">
      <w:pPr>
        <w:pStyle w:val="Heading2"/>
        <w:spacing w:after="0"/>
        <w:ind w:left="59"/>
      </w:pPr>
      <w:bookmarkStart w:id="7" w:name="_Toc59039"/>
    </w:p>
    <w:p w14:paraId="63559EB3" w14:textId="77777777" w:rsidR="00353916" w:rsidRDefault="00A30881" w:rsidP="00455205">
      <w:pPr>
        <w:pStyle w:val="Heading2"/>
        <w:spacing w:after="0"/>
        <w:ind w:left="59"/>
      </w:pPr>
      <w:r>
        <w:t xml:space="preserve">Non-Discrimination </w:t>
      </w:r>
      <w:bookmarkEnd w:id="7"/>
    </w:p>
    <w:p w14:paraId="66B61616" w14:textId="626AF346" w:rsidR="00353916" w:rsidRDefault="00A30881" w:rsidP="00455205">
      <w:pPr>
        <w:ind w:left="62" w:right="673"/>
      </w:pPr>
      <w:r>
        <w:t xml:space="preserve">Franklin Hair Academy School of Cosmetology does not discriminate </w:t>
      </w:r>
      <w:proofErr w:type="gramStart"/>
      <w:r>
        <w:t>on the basis of</w:t>
      </w:r>
      <w:proofErr w:type="gramEnd"/>
      <w:r>
        <w:t xml:space="preserve"> sex, age, race, color, religion, ethnic origin or sex orientation when admitting students.  </w:t>
      </w:r>
    </w:p>
    <w:p w14:paraId="5F3FD314" w14:textId="77777777" w:rsidR="00455205" w:rsidRDefault="00455205" w:rsidP="00455205">
      <w:pPr>
        <w:pStyle w:val="Heading2"/>
        <w:spacing w:after="0"/>
        <w:ind w:left="59"/>
      </w:pPr>
      <w:bookmarkStart w:id="8" w:name="_Toc59040"/>
    </w:p>
    <w:p w14:paraId="727A3AC2" w14:textId="77777777" w:rsidR="00353916" w:rsidRDefault="00A30881" w:rsidP="00455205">
      <w:pPr>
        <w:pStyle w:val="Heading2"/>
        <w:spacing w:after="0"/>
        <w:ind w:left="59"/>
      </w:pPr>
      <w:r>
        <w:t xml:space="preserve">Student Rights </w:t>
      </w:r>
      <w:bookmarkEnd w:id="8"/>
    </w:p>
    <w:p w14:paraId="562D0C7A" w14:textId="77777777" w:rsidR="00353916" w:rsidRDefault="00A30881" w:rsidP="00455205">
      <w:pPr>
        <w:ind w:left="62" w:right="1044"/>
      </w:pPr>
      <w:r>
        <w:rPr>
          <w:color w:val="FF0000"/>
        </w:rPr>
        <w:t xml:space="preserve">PROCEDURE: </w:t>
      </w:r>
      <w:r>
        <w:t xml:space="preserve">The student has the right to ask Franklin Hair Academy: The names of its accrediting/licensing organizations, Information on programs, instructional laboratory and other physical facilities; cost of attending, refund policy, financial assistance, procedures and deadlines, satisfactory progress.  </w:t>
      </w:r>
    </w:p>
    <w:p w14:paraId="2E918B32" w14:textId="77777777" w:rsidR="00455205" w:rsidRDefault="00455205" w:rsidP="00455205">
      <w:pPr>
        <w:spacing w:line="254" w:lineRule="auto"/>
        <w:ind w:left="59"/>
        <w:rPr>
          <w:rFonts w:ascii="Calibri" w:eastAsia="Calibri" w:hAnsi="Calibri" w:cs="Calibri"/>
          <w:color w:val="2F5496"/>
          <w:sz w:val="32"/>
        </w:rPr>
      </w:pPr>
    </w:p>
    <w:p w14:paraId="194482A8" w14:textId="77777777" w:rsidR="00353916" w:rsidRDefault="00A30881" w:rsidP="00455205">
      <w:pPr>
        <w:spacing w:line="254" w:lineRule="auto"/>
        <w:ind w:left="59"/>
      </w:pPr>
      <w:r>
        <w:rPr>
          <w:rFonts w:ascii="Calibri" w:eastAsia="Calibri" w:hAnsi="Calibri" w:cs="Calibri"/>
          <w:color w:val="2F5496"/>
          <w:sz w:val="32"/>
        </w:rPr>
        <w:t xml:space="preserve">Handicapped Facilities </w:t>
      </w:r>
    </w:p>
    <w:p w14:paraId="745534CE" w14:textId="77777777" w:rsidR="00353916" w:rsidRDefault="00A30881" w:rsidP="00455205">
      <w:pPr>
        <w:ind w:left="62"/>
      </w:pPr>
      <w:r>
        <w:t xml:space="preserve">Franklin Hair Academy is arranged with a ground floor clinic and handicapped restroom. </w:t>
      </w:r>
    </w:p>
    <w:p w14:paraId="2095CA58" w14:textId="77777777" w:rsidR="00455205" w:rsidRDefault="00455205" w:rsidP="00455205">
      <w:pPr>
        <w:pStyle w:val="Heading2"/>
        <w:spacing w:after="0"/>
        <w:ind w:left="59"/>
      </w:pPr>
      <w:bookmarkStart w:id="9" w:name="_Toc59041"/>
    </w:p>
    <w:p w14:paraId="03D7B182" w14:textId="77777777" w:rsidR="00353916" w:rsidRDefault="00A30881" w:rsidP="00455205">
      <w:pPr>
        <w:pStyle w:val="Heading2"/>
        <w:spacing w:after="0"/>
        <w:ind w:left="59"/>
      </w:pPr>
      <w:r>
        <w:t xml:space="preserve">Calendar Year </w:t>
      </w:r>
      <w:bookmarkEnd w:id="9"/>
    </w:p>
    <w:p w14:paraId="0D14FAE1" w14:textId="73F236AE" w:rsidR="00455205" w:rsidRDefault="00A30881" w:rsidP="00455205">
      <w:pPr>
        <w:ind w:left="62" w:right="790"/>
      </w:pPr>
      <w:r>
        <w:t>Franklin Hair Academy School of Cosmetology offers classes year-round. Any eligible person may enroll any day of the week of any month that the school is in session. Classes begin on Mondays of each week.</w:t>
      </w:r>
      <w:r w:rsidR="00455205" w:rsidRPr="00455205">
        <w:rPr>
          <w:b/>
          <w:color w:val="FF0000"/>
        </w:rPr>
        <w:t xml:space="preserve"> </w:t>
      </w:r>
      <w:r>
        <w:t xml:space="preserve"> Classes are held from 9:00 am to 6:00 pm Monday thru Thursday, with on 30-minute break and two fifteen-minute breaks. Friday classes are offered from 8:30am to 4:30pm with one 30-minute break and two fifteen-minute breaks.   Below is a listin</w:t>
      </w:r>
      <w:r w:rsidR="00455205">
        <w:t>g of holidays observed by this i</w:t>
      </w:r>
      <w:r>
        <w:t xml:space="preserve">nstitution. Students are permitted additional holidays for their religious preference. Should a holiday fall on a day that the school ls normally closed, the following day </w:t>
      </w:r>
    </w:p>
    <w:p w14:paraId="453382F8" w14:textId="77777777" w:rsidR="00455205" w:rsidRDefault="00455205" w:rsidP="00455205">
      <w:pPr>
        <w:ind w:left="62" w:right="790"/>
      </w:pPr>
    </w:p>
    <w:p w14:paraId="11ED84ED" w14:textId="77777777" w:rsidR="002001D1" w:rsidRDefault="002001D1" w:rsidP="00455205">
      <w:pPr>
        <w:ind w:left="62" w:right="790"/>
      </w:pPr>
    </w:p>
    <w:p w14:paraId="6011407A" w14:textId="77777777" w:rsidR="002001D1" w:rsidRDefault="002001D1" w:rsidP="00455205">
      <w:pPr>
        <w:ind w:left="62" w:right="790"/>
      </w:pPr>
    </w:p>
    <w:p w14:paraId="10E373FF" w14:textId="77777777" w:rsidR="002001D1" w:rsidRDefault="002001D1" w:rsidP="00455205">
      <w:pPr>
        <w:ind w:left="62" w:right="790"/>
      </w:pPr>
    </w:p>
    <w:p w14:paraId="00E5B1CA" w14:textId="77777777" w:rsidR="002001D1" w:rsidRDefault="002001D1" w:rsidP="00455205">
      <w:pPr>
        <w:ind w:left="62" w:right="790"/>
      </w:pPr>
    </w:p>
    <w:p w14:paraId="64343324" w14:textId="77777777" w:rsidR="00455205" w:rsidRDefault="00455205" w:rsidP="00455205">
      <w:pPr>
        <w:ind w:left="62" w:right="790"/>
      </w:pPr>
    </w:p>
    <w:p w14:paraId="66EE059C" w14:textId="77777777" w:rsidR="002948D1" w:rsidRDefault="002948D1" w:rsidP="00455205">
      <w:pPr>
        <w:ind w:left="62" w:right="790"/>
      </w:pPr>
    </w:p>
    <w:p w14:paraId="0F57272F" w14:textId="6A3680BC" w:rsidR="00353916" w:rsidRDefault="00A30881" w:rsidP="00455205">
      <w:pPr>
        <w:ind w:left="62" w:right="790"/>
      </w:pPr>
      <w:r>
        <w:t xml:space="preserve">will be observed as a holiday. All holidays and other closings will be posted. Inclement weather closings are posted on our Facebook page or WSMV television station. </w:t>
      </w:r>
    </w:p>
    <w:p w14:paraId="1D86F53E" w14:textId="0FF30931" w:rsidR="00353916" w:rsidRDefault="00A30881">
      <w:pPr>
        <w:numPr>
          <w:ilvl w:val="0"/>
          <w:numId w:val="1"/>
        </w:numPr>
        <w:spacing w:after="2" w:line="259" w:lineRule="auto"/>
        <w:ind w:left="757" w:hanging="360"/>
      </w:pPr>
      <w:r>
        <w:rPr>
          <w:b/>
          <w:sz w:val="20"/>
        </w:rPr>
        <w:t>New Year’s Day</w:t>
      </w:r>
      <w:r>
        <w:rPr>
          <w:b/>
          <w:sz w:val="20"/>
        </w:rPr>
        <w:tab/>
      </w:r>
      <w:r>
        <w:rPr>
          <w:rFonts w:ascii="Segoe UI Symbol" w:eastAsia="Segoe UI Symbol" w:hAnsi="Segoe UI Symbol" w:cs="Segoe UI Symbol"/>
          <w:sz w:val="20"/>
        </w:rPr>
        <w:t xml:space="preserve">• </w:t>
      </w:r>
      <w:r>
        <w:rPr>
          <w:b/>
          <w:sz w:val="20"/>
        </w:rPr>
        <w:t>Labor Day</w:t>
      </w:r>
      <w:r>
        <w:rPr>
          <w:b/>
          <w:sz w:val="20"/>
        </w:rPr>
        <w:tab/>
      </w:r>
      <w:r>
        <w:rPr>
          <w:rFonts w:ascii="Segoe UI Symbol" w:eastAsia="Segoe UI Symbol" w:hAnsi="Segoe UI Symbol" w:cs="Segoe UI Symbol"/>
          <w:sz w:val="20"/>
        </w:rPr>
        <w:t xml:space="preserve">• </w:t>
      </w:r>
      <w:r>
        <w:rPr>
          <w:b/>
          <w:sz w:val="20"/>
        </w:rPr>
        <w:t>Christmas</w:t>
      </w:r>
      <w:r w:rsidR="00ED12FB">
        <w:rPr>
          <w:b/>
          <w:sz w:val="20"/>
        </w:rPr>
        <w:t xml:space="preserve"> Day</w:t>
      </w:r>
    </w:p>
    <w:p w14:paraId="5D7B03B8" w14:textId="68DBE05A" w:rsidR="00353916" w:rsidRDefault="00A30881">
      <w:pPr>
        <w:numPr>
          <w:ilvl w:val="0"/>
          <w:numId w:val="1"/>
        </w:numPr>
        <w:spacing w:after="2" w:line="259" w:lineRule="auto"/>
        <w:ind w:left="757" w:hanging="360"/>
      </w:pPr>
      <w:r>
        <w:rPr>
          <w:b/>
          <w:sz w:val="20"/>
        </w:rPr>
        <w:t>Memorial Day</w:t>
      </w:r>
      <w:r>
        <w:rPr>
          <w:b/>
          <w:sz w:val="20"/>
        </w:rPr>
        <w:tab/>
      </w:r>
      <w:r>
        <w:rPr>
          <w:rFonts w:ascii="Segoe UI Symbol" w:eastAsia="Segoe UI Symbol" w:hAnsi="Segoe UI Symbol" w:cs="Segoe UI Symbol"/>
          <w:sz w:val="20"/>
        </w:rPr>
        <w:t xml:space="preserve">• </w:t>
      </w:r>
      <w:r w:rsidR="00ED12FB">
        <w:rPr>
          <w:b/>
          <w:sz w:val="20"/>
        </w:rPr>
        <w:t>Thanksgiving Day</w:t>
      </w:r>
      <w:r w:rsidR="00ED12FB" w:rsidRPr="00ED12FB">
        <w:rPr>
          <w:b/>
          <w:sz w:val="20"/>
        </w:rPr>
        <w:t xml:space="preserve"> </w:t>
      </w:r>
      <w:r w:rsidR="00ED12FB">
        <w:rPr>
          <w:rFonts w:ascii="Segoe UI Symbol" w:eastAsia="Segoe UI Symbol" w:hAnsi="Segoe UI Symbol" w:cs="Segoe UI Symbol"/>
          <w:sz w:val="20"/>
        </w:rPr>
        <w:t xml:space="preserve">• </w:t>
      </w:r>
      <w:r w:rsidR="00ED12FB">
        <w:rPr>
          <w:b/>
          <w:sz w:val="20"/>
        </w:rPr>
        <w:t>Friday After Thanksgiving</w:t>
      </w:r>
    </w:p>
    <w:p w14:paraId="24200644" w14:textId="77777777" w:rsidR="00ED12FB" w:rsidRPr="00ED12FB" w:rsidRDefault="00ED12FB">
      <w:pPr>
        <w:numPr>
          <w:ilvl w:val="0"/>
          <w:numId w:val="1"/>
        </w:numPr>
        <w:spacing w:after="2" w:line="259" w:lineRule="auto"/>
        <w:ind w:left="757" w:hanging="360"/>
      </w:pPr>
      <w:r>
        <w:rPr>
          <w:b/>
          <w:sz w:val="20"/>
        </w:rPr>
        <w:t xml:space="preserve">Week of </w:t>
      </w:r>
      <w:r w:rsidR="00A30881">
        <w:rPr>
          <w:b/>
          <w:sz w:val="20"/>
        </w:rPr>
        <w:t>July 4</w:t>
      </w:r>
      <w:r w:rsidR="00A30881">
        <w:rPr>
          <w:b/>
          <w:sz w:val="20"/>
          <w:vertAlign w:val="superscript"/>
        </w:rPr>
        <w:t>th</w:t>
      </w:r>
      <w:r w:rsidR="00A30881">
        <w:rPr>
          <w:b/>
          <w:sz w:val="20"/>
        </w:rPr>
        <w:t xml:space="preserve"> (Independence Day)</w:t>
      </w:r>
      <w:r>
        <w:rPr>
          <w:b/>
          <w:sz w:val="20"/>
        </w:rPr>
        <w:t xml:space="preserve"> (Summer Break)</w:t>
      </w:r>
    </w:p>
    <w:p w14:paraId="165598F5" w14:textId="77777777" w:rsidR="00ED12FB" w:rsidRDefault="00ED12FB" w:rsidP="00ED12FB">
      <w:pPr>
        <w:numPr>
          <w:ilvl w:val="0"/>
          <w:numId w:val="1"/>
        </w:numPr>
        <w:spacing w:after="2" w:line="259" w:lineRule="auto"/>
        <w:ind w:left="757" w:hanging="360"/>
        <w:rPr>
          <w:b/>
          <w:sz w:val="20"/>
        </w:rPr>
      </w:pPr>
      <w:r>
        <w:rPr>
          <w:b/>
          <w:sz w:val="20"/>
        </w:rPr>
        <w:t xml:space="preserve">Christmas Eve </w:t>
      </w:r>
      <w:r>
        <w:rPr>
          <w:rFonts w:ascii="Segoe UI Symbol" w:eastAsia="Segoe UI Symbol" w:hAnsi="Segoe UI Symbol" w:cs="Segoe UI Symbol"/>
          <w:sz w:val="20"/>
        </w:rPr>
        <w:t xml:space="preserve">• </w:t>
      </w:r>
      <w:r>
        <w:rPr>
          <w:b/>
          <w:sz w:val="20"/>
        </w:rPr>
        <w:t>Christmas Day through January 2nd</w:t>
      </w:r>
      <w:r>
        <w:rPr>
          <w:rFonts w:ascii="Segoe UI Symbol" w:eastAsia="Segoe UI Symbol" w:hAnsi="Segoe UI Symbol" w:cs="Segoe UI Symbol"/>
          <w:sz w:val="20"/>
        </w:rPr>
        <w:t xml:space="preserve"> </w:t>
      </w:r>
      <w:r w:rsidR="00A30881">
        <w:rPr>
          <w:b/>
          <w:sz w:val="20"/>
        </w:rPr>
        <w:tab/>
      </w:r>
    </w:p>
    <w:p w14:paraId="6DFDD2FC" w14:textId="6CD9B6B5" w:rsidR="00353916" w:rsidRPr="00ED12FB" w:rsidRDefault="00A30881" w:rsidP="00ED12FB">
      <w:pPr>
        <w:spacing w:after="2" w:line="259" w:lineRule="auto"/>
        <w:ind w:left="757"/>
        <w:rPr>
          <w:b/>
          <w:sz w:val="20"/>
        </w:rPr>
      </w:pPr>
      <w:r w:rsidRPr="00ED12FB">
        <w:rPr>
          <w:b/>
          <w:sz w:val="20"/>
        </w:rPr>
        <w:tab/>
      </w:r>
    </w:p>
    <w:p w14:paraId="3D93F360" w14:textId="35692D60" w:rsidR="00353916" w:rsidRDefault="00A30881" w:rsidP="002001D1">
      <w:pPr>
        <w:ind w:left="62" w:right="842"/>
      </w:pPr>
      <w:r>
        <w:rPr>
          <w:color w:val="FF0000"/>
        </w:rPr>
        <w:t xml:space="preserve">Note: </w:t>
      </w:r>
      <w:r>
        <w:t>Rather than having an excused or unexcused absence, we build time into the contract to allow for absences for each student that will not be charged. Observed ho</w:t>
      </w:r>
      <w:r w:rsidR="0098661F">
        <w:t>lidays or academy closures for i</w:t>
      </w:r>
      <w:r>
        <w:t xml:space="preserve">nclement weather will not be calculated as part of the number of absences. However, a student going over the contract end date will be charged an </w:t>
      </w:r>
      <w:r>
        <w:rPr>
          <w:color w:val="FF0000"/>
        </w:rPr>
        <w:t xml:space="preserve">$11.50 </w:t>
      </w:r>
      <w:r>
        <w:t xml:space="preserve">per hour for additional Instructional charge needed to complete the program.  </w:t>
      </w:r>
    </w:p>
    <w:p w14:paraId="2B126C9C" w14:textId="03A1036A" w:rsidR="00353916" w:rsidRDefault="00A30881" w:rsidP="002001D1">
      <w:pPr>
        <w:pStyle w:val="Heading2"/>
        <w:spacing w:after="0"/>
        <w:ind w:left="59"/>
      </w:pPr>
      <w:bookmarkStart w:id="10" w:name="_Toc59043"/>
      <w:r>
        <w:t xml:space="preserve">Student </w:t>
      </w:r>
      <w:bookmarkEnd w:id="10"/>
      <w:r w:rsidR="002001D1">
        <w:t>Schedules</w:t>
      </w:r>
    </w:p>
    <w:p w14:paraId="153CB1B9" w14:textId="2397EF22" w:rsidR="00DF77B7" w:rsidRDefault="00A30881" w:rsidP="002001D1">
      <w:pPr>
        <w:ind w:left="74" w:right="891"/>
        <w:rPr>
          <w:b/>
          <w:color w:val="FF0000"/>
        </w:rPr>
      </w:pPr>
      <w:r>
        <w:t xml:space="preserve">Following Tennessee State </w:t>
      </w:r>
      <w:proofErr w:type="gramStart"/>
      <w:r>
        <w:t>Law</w:t>
      </w:r>
      <w:proofErr w:type="gramEnd"/>
      <w:r>
        <w:t xml:space="preserve"> no student may be credited more than 10 clock hours per day</w:t>
      </w:r>
      <w:r w:rsidR="002001D1">
        <w:t xml:space="preserve"> and 48 hours per week. </w:t>
      </w:r>
      <w:r>
        <w:t xml:space="preserve">All hours over 10 will not be credited to student hours. Tracking of part time and </w:t>
      </w:r>
      <w:proofErr w:type="gramStart"/>
      <w:r>
        <w:t>full time</w:t>
      </w:r>
      <w:proofErr w:type="gramEnd"/>
      <w:r>
        <w:t xml:space="preserve"> students will be kept separate. Students who are part time and full time will clock in on Home</w:t>
      </w:r>
      <w:r w:rsidR="0098661F">
        <w:t xml:space="preserve"> </w:t>
      </w:r>
      <w:r>
        <w:t>Base using their student ID</w:t>
      </w:r>
      <w:r w:rsidR="002001D1">
        <w:t>. Student schedules are as follows:</w:t>
      </w:r>
      <w:r>
        <w:t xml:space="preserve"> </w:t>
      </w:r>
      <w:r w:rsidR="00DF77B7">
        <w:t xml:space="preserve">  </w:t>
      </w:r>
    </w:p>
    <w:p w14:paraId="4576EEEB" w14:textId="24BBA28A" w:rsidR="003156C6" w:rsidRDefault="00DC22EF" w:rsidP="003156C6">
      <w:pPr>
        <w:pStyle w:val="NormalWeb"/>
        <w:spacing w:after="0" w:afterAutospacing="0"/>
        <w:ind w:left="74" w:right="891"/>
      </w:pPr>
      <w:r>
        <w:rPr>
          <w:b/>
          <w:color w:val="000000" w:themeColor="text1"/>
        </w:rPr>
        <w:t>SCHEDULE OPTIONS</w:t>
      </w:r>
    </w:p>
    <w:tbl>
      <w:tblPr>
        <w:tblW w:w="0" w:type="auto"/>
        <w:tblInd w:w="33" w:type="dxa"/>
        <w:tblLayout w:type="fixed"/>
        <w:tblCellMar>
          <w:left w:w="0" w:type="dxa"/>
          <w:right w:w="0" w:type="dxa"/>
        </w:tblCellMar>
        <w:tblLook w:val="04A0" w:firstRow="1" w:lastRow="0" w:firstColumn="1" w:lastColumn="0" w:noHBand="0" w:noVBand="1"/>
      </w:tblPr>
      <w:tblGrid>
        <w:gridCol w:w="3315"/>
        <w:gridCol w:w="1540"/>
        <w:gridCol w:w="2340"/>
        <w:gridCol w:w="3074"/>
      </w:tblGrid>
      <w:tr w:rsidR="003156C6" w14:paraId="304C88DA" w14:textId="77777777" w:rsidTr="004E24B3">
        <w:tc>
          <w:tcPr>
            <w:tcW w:w="3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B889E7" w14:textId="77777777" w:rsidR="003156C6" w:rsidRDefault="003156C6">
            <w:pPr>
              <w:pStyle w:val="NormalWeb"/>
              <w:ind w:right="108"/>
            </w:pPr>
            <w:r>
              <w:rPr>
                <w:b/>
                <w:bCs/>
                <w:color w:val="000000"/>
                <w:sz w:val="22"/>
                <w:szCs w:val="22"/>
              </w:rPr>
              <w:t>DAYS</w:t>
            </w:r>
          </w:p>
        </w:tc>
        <w:tc>
          <w:tcPr>
            <w:tcW w:w="1540" w:type="dxa"/>
            <w:tcMar>
              <w:top w:w="0" w:type="dxa"/>
              <w:left w:w="108" w:type="dxa"/>
              <w:bottom w:w="0" w:type="dxa"/>
              <w:right w:w="108" w:type="dxa"/>
            </w:tcMar>
            <w:hideMark/>
          </w:tcPr>
          <w:p w14:paraId="088F6FA3" w14:textId="77777777" w:rsidR="003156C6" w:rsidRDefault="003156C6">
            <w:pPr>
              <w:pStyle w:val="NormalWeb"/>
              <w:ind w:right="95"/>
            </w:pPr>
            <w:r>
              <w:rPr>
                <w:b/>
                <w:bCs/>
                <w:color w:val="000000"/>
                <w:sz w:val="22"/>
                <w:szCs w:val="22"/>
              </w:rPr>
              <w:t>HOURS</w:t>
            </w:r>
          </w:p>
        </w:tc>
        <w:tc>
          <w:tcPr>
            <w:tcW w:w="2340" w:type="dxa"/>
            <w:tcMar>
              <w:top w:w="0" w:type="dxa"/>
              <w:left w:w="108" w:type="dxa"/>
              <w:bottom w:w="0" w:type="dxa"/>
              <w:right w:w="108" w:type="dxa"/>
            </w:tcMar>
            <w:hideMark/>
          </w:tcPr>
          <w:p w14:paraId="01BA787D" w14:textId="77777777" w:rsidR="003156C6" w:rsidRDefault="003156C6">
            <w:pPr>
              <w:pStyle w:val="NormalWeb"/>
              <w:ind w:right="891"/>
            </w:pPr>
            <w:r>
              <w:rPr>
                <w:b/>
                <w:bCs/>
                <w:color w:val="000000"/>
                <w:sz w:val="22"/>
                <w:szCs w:val="22"/>
              </w:rPr>
              <w:t>SCHEDULE</w:t>
            </w:r>
          </w:p>
        </w:tc>
        <w:tc>
          <w:tcPr>
            <w:tcW w:w="3074" w:type="dxa"/>
            <w:tcMar>
              <w:top w:w="0" w:type="dxa"/>
              <w:left w:w="108" w:type="dxa"/>
              <w:bottom w:w="0" w:type="dxa"/>
              <w:right w:w="108" w:type="dxa"/>
            </w:tcMar>
            <w:hideMark/>
          </w:tcPr>
          <w:p w14:paraId="69AD16B2" w14:textId="0E4E8267" w:rsidR="003156C6" w:rsidRDefault="003156C6">
            <w:pPr>
              <w:pStyle w:val="NormalWeb"/>
              <w:ind w:right="891"/>
            </w:pPr>
            <w:r>
              <w:rPr>
                <w:b/>
                <w:bCs/>
                <w:color w:val="000000"/>
                <w:sz w:val="22"/>
                <w:szCs w:val="22"/>
              </w:rPr>
              <w:t>Months</w:t>
            </w:r>
            <w:r w:rsidR="004E24B3">
              <w:rPr>
                <w:b/>
                <w:bCs/>
                <w:color w:val="000000"/>
                <w:sz w:val="22"/>
                <w:szCs w:val="22"/>
              </w:rPr>
              <w:t>/Weeks</w:t>
            </w:r>
          </w:p>
        </w:tc>
      </w:tr>
      <w:tr w:rsidR="003156C6" w14:paraId="668EA645" w14:textId="77777777" w:rsidTr="004E24B3">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AEA0B" w14:textId="77777777" w:rsidR="003156C6" w:rsidRDefault="003156C6" w:rsidP="003156C6">
            <w:pPr>
              <w:pStyle w:val="NormalWeb"/>
              <w:spacing w:before="0" w:beforeAutospacing="0" w:after="0" w:afterAutospacing="0"/>
              <w:ind w:right="108"/>
            </w:pPr>
            <w:r>
              <w:rPr>
                <w:color w:val="000000"/>
                <w:sz w:val="22"/>
                <w:szCs w:val="22"/>
              </w:rPr>
              <w:t>Monday through Thursday,</w:t>
            </w:r>
          </w:p>
          <w:p w14:paraId="2061491E" w14:textId="77777777" w:rsidR="003156C6" w:rsidRDefault="003156C6" w:rsidP="003156C6">
            <w:pPr>
              <w:pStyle w:val="NormalWeb"/>
              <w:spacing w:before="0" w:beforeAutospacing="0" w:after="0" w:afterAutospacing="0"/>
              <w:ind w:right="108"/>
            </w:pPr>
            <w:r>
              <w:t>Friday</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4F3EC251" w14:textId="77777777" w:rsidR="003156C6" w:rsidRDefault="003156C6" w:rsidP="003156C6">
            <w:pPr>
              <w:pStyle w:val="NormalWeb"/>
              <w:spacing w:before="0" w:beforeAutospacing="0" w:after="0" w:afterAutospacing="0"/>
              <w:ind w:right="127"/>
            </w:pPr>
            <w:r>
              <w:rPr>
                <w:color w:val="000000"/>
                <w:sz w:val="22"/>
                <w:szCs w:val="22"/>
              </w:rPr>
              <w:t>9-5:30,</w:t>
            </w:r>
          </w:p>
          <w:p w14:paraId="35B173AB" w14:textId="77777777" w:rsidR="003156C6" w:rsidRDefault="003156C6" w:rsidP="003156C6">
            <w:pPr>
              <w:pStyle w:val="NormalWeb"/>
              <w:spacing w:before="0" w:beforeAutospacing="0" w:after="0" w:afterAutospacing="0"/>
              <w:ind w:right="127"/>
            </w:pPr>
            <w:r>
              <w:rPr>
                <w:color w:val="000000"/>
                <w:sz w:val="22"/>
                <w:szCs w:val="22"/>
              </w:rPr>
              <w:t>8:30-03:30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73AF4394" w14:textId="77777777" w:rsidR="003156C6" w:rsidRDefault="003156C6" w:rsidP="003156C6">
            <w:pPr>
              <w:pStyle w:val="NormalWeb"/>
              <w:spacing w:before="0" w:beforeAutospacing="0" w:after="0" w:afterAutospacing="0"/>
              <w:ind w:right="891"/>
            </w:pPr>
            <w:r>
              <w:rPr>
                <w:color w:val="000000"/>
                <w:sz w:val="22"/>
                <w:szCs w:val="22"/>
              </w:rPr>
              <w:t>FT1</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14:paraId="25C08A84" w14:textId="74ED68CE" w:rsidR="003156C6" w:rsidRDefault="003156C6" w:rsidP="003156C6">
            <w:pPr>
              <w:pStyle w:val="NormalWeb"/>
              <w:spacing w:before="0" w:beforeAutospacing="0" w:after="0" w:afterAutospacing="0"/>
              <w:ind w:right="891"/>
            </w:pPr>
            <w:r>
              <w:rPr>
                <w:color w:val="000000"/>
                <w:sz w:val="22"/>
                <w:szCs w:val="22"/>
              </w:rPr>
              <w:t>10 months</w:t>
            </w:r>
            <w:r w:rsidR="004E24B3">
              <w:rPr>
                <w:color w:val="000000"/>
                <w:sz w:val="22"/>
                <w:szCs w:val="22"/>
              </w:rPr>
              <w:t>/40 weeks</w:t>
            </w:r>
          </w:p>
        </w:tc>
      </w:tr>
      <w:tr w:rsidR="003156C6" w14:paraId="0AA082C0" w14:textId="77777777" w:rsidTr="004E24B3">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D8760" w14:textId="77777777" w:rsidR="003156C6" w:rsidRDefault="003156C6" w:rsidP="003156C6">
            <w:pPr>
              <w:pStyle w:val="NormalWeb"/>
              <w:spacing w:before="0" w:beforeAutospacing="0" w:after="0" w:afterAutospacing="0"/>
              <w:ind w:right="108"/>
            </w:pPr>
            <w:r>
              <w:rPr>
                <w:color w:val="000000"/>
                <w:sz w:val="22"/>
                <w:szCs w:val="22"/>
              </w:rPr>
              <w:t>Monday through Wednesday, Thursday,</w:t>
            </w:r>
          </w:p>
          <w:p w14:paraId="158F2D58" w14:textId="77777777" w:rsidR="003156C6" w:rsidRDefault="003156C6" w:rsidP="003156C6">
            <w:pPr>
              <w:pStyle w:val="NormalWeb"/>
              <w:spacing w:before="0" w:beforeAutospacing="0" w:after="0" w:afterAutospacing="0"/>
              <w:ind w:right="108"/>
            </w:pPr>
            <w:r>
              <w:t>Friday</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30CB36AD" w14:textId="6385D8D0" w:rsidR="003156C6" w:rsidRDefault="003156C6" w:rsidP="003156C6">
            <w:pPr>
              <w:pStyle w:val="NormalWeb"/>
              <w:spacing w:before="0" w:beforeAutospacing="0" w:after="0" w:afterAutospacing="0"/>
              <w:ind w:right="891"/>
            </w:pPr>
            <w:r>
              <w:rPr>
                <w:color w:val="000000"/>
                <w:sz w:val="22"/>
                <w:szCs w:val="22"/>
              </w:rPr>
              <w:t>8-6,</w:t>
            </w:r>
          </w:p>
          <w:p w14:paraId="7EFD5D0A" w14:textId="595CCF7B" w:rsidR="003156C6" w:rsidRDefault="003156C6" w:rsidP="003156C6">
            <w:pPr>
              <w:pStyle w:val="NormalWeb"/>
              <w:spacing w:before="0" w:beforeAutospacing="0" w:after="0" w:afterAutospacing="0"/>
              <w:ind w:right="133"/>
            </w:pPr>
            <w:r>
              <w:rPr>
                <w:color w:val="000000"/>
                <w:sz w:val="22"/>
                <w:szCs w:val="22"/>
              </w:rPr>
              <w:t>9-7:30</w:t>
            </w:r>
          </w:p>
          <w:p w14:paraId="58E752CD" w14:textId="77777777" w:rsidR="003156C6" w:rsidRDefault="003156C6" w:rsidP="003156C6">
            <w:pPr>
              <w:pStyle w:val="NormalWeb"/>
              <w:spacing w:before="0" w:beforeAutospacing="0" w:after="0" w:afterAutospacing="0"/>
              <w:ind w:right="-600"/>
            </w:pPr>
            <w:r>
              <w:rPr>
                <w:color w:val="000000"/>
                <w:sz w:val="22"/>
                <w:szCs w:val="22"/>
              </w:rPr>
              <w:t>08:30-4:30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D605A37" w14:textId="77777777" w:rsidR="003156C6" w:rsidRDefault="003156C6" w:rsidP="003156C6">
            <w:pPr>
              <w:pStyle w:val="NormalWeb"/>
              <w:spacing w:before="0" w:beforeAutospacing="0" w:after="0" w:afterAutospacing="0"/>
              <w:ind w:right="891"/>
            </w:pPr>
            <w:r>
              <w:rPr>
                <w:color w:val="000000"/>
                <w:sz w:val="22"/>
                <w:szCs w:val="22"/>
              </w:rPr>
              <w:t>FT2</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14:paraId="3471BE5B" w14:textId="688AA42E" w:rsidR="003156C6" w:rsidRDefault="003156C6" w:rsidP="003156C6">
            <w:pPr>
              <w:pStyle w:val="NormalWeb"/>
              <w:spacing w:before="0" w:beforeAutospacing="0" w:after="0" w:afterAutospacing="0"/>
              <w:ind w:right="891"/>
            </w:pPr>
            <w:r>
              <w:rPr>
                <w:color w:val="000000"/>
                <w:sz w:val="22"/>
                <w:szCs w:val="22"/>
              </w:rPr>
              <w:t>8 months</w:t>
            </w:r>
            <w:r w:rsidR="004E24B3">
              <w:rPr>
                <w:color w:val="000000"/>
                <w:sz w:val="22"/>
                <w:szCs w:val="22"/>
              </w:rPr>
              <w:t>/32 weeks</w:t>
            </w:r>
          </w:p>
        </w:tc>
      </w:tr>
      <w:tr w:rsidR="003156C6" w14:paraId="61A345DC" w14:textId="77777777" w:rsidTr="004E24B3">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4C37C" w14:textId="77777777" w:rsidR="003156C6" w:rsidRDefault="003156C6" w:rsidP="003156C6">
            <w:pPr>
              <w:pStyle w:val="NormalWeb"/>
              <w:spacing w:before="0" w:beforeAutospacing="0" w:after="0" w:afterAutospacing="0"/>
              <w:ind w:right="108"/>
            </w:pPr>
            <w:r>
              <w:rPr>
                <w:color w:val="000000"/>
                <w:sz w:val="22"/>
                <w:szCs w:val="22"/>
              </w:rPr>
              <w:t>Monday through Wednesday</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798C4DAD" w14:textId="77777777" w:rsidR="003156C6" w:rsidRDefault="003156C6" w:rsidP="003156C6">
            <w:pPr>
              <w:pStyle w:val="NormalWeb"/>
              <w:spacing w:before="0" w:beforeAutospacing="0" w:after="0" w:afterAutospacing="0"/>
              <w:ind w:right="891"/>
            </w:pPr>
            <w:r>
              <w:rPr>
                <w:color w:val="000000"/>
                <w:sz w:val="22"/>
                <w:szCs w:val="22"/>
              </w:rPr>
              <w:t>9-2</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68CD9B1" w14:textId="77777777" w:rsidR="003156C6" w:rsidRDefault="003156C6" w:rsidP="003156C6">
            <w:pPr>
              <w:pStyle w:val="NormalWeb"/>
              <w:spacing w:before="0" w:beforeAutospacing="0" w:after="0" w:afterAutospacing="0"/>
              <w:ind w:right="891"/>
            </w:pPr>
            <w:r>
              <w:rPr>
                <w:color w:val="000000"/>
                <w:sz w:val="22"/>
                <w:szCs w:val="22"/>
              </w:rPr>
              <w:t>PT1</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14:paraId="348807E2" w14:textId="29C97638" w:rsidR="003156C6" w:rsidRDefault="003156C6" w:rsidP="003156C6">
            <w:pPr>
              <w:pStyle w:val="NormalWeb"/>
              <w:spacing w:before="0" w:beforeAutospacing="0" w:after="0" w:afterAutospacing="0"/>
              <w:ind w:right="891"/>
            </w:pPr>
            <w:r>
              <w:rPr>
                <w:color w:val="000000"/>
                <w:sz w:val="22"/>
                <w:szCs w:val="22"/>
              </w:rPr>
              <w:t>25 months</w:t>
            </w:r>
            <w:r w:rsidR="004E24B3">
              <w:rPr>
                <w:color w:val="000000"/>
                <w:sz w:val="22"/>
                <w:szCs w:val="22"/>
              </w:rPr>
              <w:t>/100 weeks</w:t>
            </w:r>
          </w:p>
        </w:tc>
      </w:tr>
      <w:tr w:rsidR="003156C6" w14:paraId="5F0EFB57" w14:textId="77777777" w:rsidTr="004E24B3">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C042E" w14:textId="77777777" w:rsidR="003156C6" w:rsidRDefault="003156C6" w:rsidP="003156C6">
            <w:pPr>
              <w:pStyle w:val="NormalWeb"/>
              <w:spacing w:before="0" w:beforeAutospacing="0" w:after="0" w:afterAutospacing="0"/>
              <w:ind w:right="108"/>
            </w:pPr>
            <w:r>
              <w:rPr>
                <w:color w:val="000000"/>
                <w:sz w:val="22"/>
                <w:szCs w:val="22"/>
              </w:rPr>
              <w:t>Tuesday and Thursday</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7AF92AD4" w14:textId="77777777" w:rsidR="003156C6" w:rsidRDefault="003156C6" w:rsidP="003156C6">
            <w:pPr>
              <w:pStyle w:val="NormalWeb"/>
              <w:spacing w:before="0" w:beforeAutospacing="0" w:after="0" w:afterAutospacing="0"/>
              <w:ind w:right="891"/>
            </w:pPr>
            <w:r>
              <w:rPr>
                <w:color w:val="000000"/>
                <w:sz w:val="22"/>
                <w:szCs w:val="22"/>
              </w:rPr>
              <w:t>9-6</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ED0A37" w14:textId="77777777" w:rsidR="003156C6" w:rsidRDefault="003156C6" w:rsidP="003156C6">
            <w:pPr>
              <w:pStyle w:val="NormalWeb"/>
              <w:spacing w:before="0" w:beforeAutospacing="0" w:after="0" w:afterAutospacing="0"/>
              <w:ind w:right="891"/>
            </w:pPr>
            <w:r>
              <w:rPr>
                <w:color w:val="000000"/>
                <w:sz w:val="22"/>
                <w:szCs w:val="22"/>
              </w:rPr>
              <w:t>PT2</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14:paraId="77ADBBEA" w14:textId="30C8FF56" w:rsidR="003156C6" w:rsidRDefault="003156C6" w:rsidP="003156C6">
            <w:pPr>
              <w:pStyle w:val="NormalWeb"/>
              <w:spacing w:before="0" w:beforeAutospacing="0" w:after="0" w:afterAutospacing="0"/>
              <w:ind w:right="891"/>
            </w:pPr>
            <w:r>
              <w:rPr>
                <w:color w:val="000000"/>
                <w:sz w:val="22"/>
                <w:szCs w:val="22"/>
              </w:rPr>
              <w:t>22 months</w:t>
            </w:r>
            <w:r w:rsidR="004E24B3">
              <w:rPr>
                <w:color w:val="000000"/>
                <w:sz w:val="22"/>
                <w:szCs w:val="22"/>
              </w:rPr>
              <w:t>/88 weeks</w:t>
            </w:r>
          </w:p>
        </w:tc>
      </w:tr>
      <w:tr w:rsidR="003156C6" w14:paraId="686580D0" w14:textId="77777777" w:rsidTr="004E24B3">
        <w:tc>
          <w:tcPr>
            <w:tcW w:w="3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D11D8" w14:textId="77777777" w:rsidR="003156C6" w:rsidRDefault="003156C6" w:rsidP="003156C6">
            <w:pPr>
              <w:pStyle w:val="NormalWeb"/>
              <w:spacing w:before="0" w:beforeAutospacing="0" w:after="0" w:afterAutospacing="0"/>
              <w:ind w:right="108"/>
            </w:pPr>
            <w:r>
              <w:rPr>
                <w:color w:val="000000"/>
                <w:sz w:val="22"/>
                <w:szCs w:val="22"/>
              </w:rPr>
              <w:t>Wednesday through Friday</w:t>
            </w:r>
          </w:p>
        </w:tc>
        <w:tc>
          <w:tcPr>
            <w:tcW w:w="1540" w:type="dxa"/>
            <w:tcBorders>
              <w:top w:val="nil"/>
              <w:left w:val="nil"/>
              <w:bottom w:val="single" w:sz="8" w:space="0" w:color="auto"/>
              <w:right w:val="single" w:sz="8" w:space="0" w:color="auto"/>
            </w:tcBorders>
            <w:tcMar>
              <w:top w:w="0" w:type="dxa"/>
              <w:left w:w="108" w:type="dxa"/>
              <w:bottom w:w="0" w:type="dxa"/>
              <w:right w:w="108" w:type="dxa"/>
            </w:tcMar>
            <w:hideMark/>
          </w:tcPr>
          <w:p w14:paraId="4232721F" w14:textId="77777777" w:rsidR="003156C6" w:rsidRDefault="003156C6" w:rsidP="003156C6">
            <w:pPr>
              <w:pStyle w:val="NormalWeb"/>
              <w:spacing w:before="0" w:beforeAutospacing="0" w:after="0" w:afterAutospacing="0"/>
              <w:ind w:right="20"/>
            </w:pPr>
            <w:r>
              <w:rPr>
                <w:color w:val="000000"/>
                <w:sz w:val="22"/>
                <w:szCs w:val="22"/>
              </w:rPr>
              <w:t>11-4:30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450E342" w14:textId="77777777" w:rsidR="003156C6" w:rsidRDefault="003156C6" w:rsidP="003156C6">
            <w:pPr>
              <w:pStyle w:val="NormalWeb"/>
              <w:spacing w:before="0" w:beforeAutospacing="0" w:after="0" w:afterAutospacing="0"/>
              <w:ind w:right="891"/>
            </w:pPr>
            <w:r>
              <w:rPr>
                <w:color w:val="000000"/>
                <w:sz w:val="22"/>
                <w:szCs w:val="22"/>
              </w:rPr>
              <w:t>PT3</w:t>
            </w:r>
          </w:p>
        </w:tc>
        <w:tc>
          <w:tcPr>
            <w:tcW w:w="3074" w:type="dxa"/>
            <w:tcBorders>
              <w:top w:val="nil"/>
              <w:left w:val="nil"/>
              <w:bottom w:val="single" w:sz="8" w:space="0" w:color="auto"/>
              <w:right w:val="single" w:sz="8" w:space="0" w:color="auto"/>
            </w:tcBorders>
            <w:tcMar>
              <w:top w:w="0" w:type="dxa"/>
              <w:left w:w="108" w:type="dxa"/>
              <w:bottom w:w="0" w:type="dxa"/>
              <w:right w:w="108" w:type="dxa"/>
            </w:tcMar>
            <w:hideMark/>
          </w:tcPr>
          <w:p w14:paraId="4E2B2634" w14:textId="2769B348" w:rsidR="003156C6" w:rsidRDefault="003156C6" w:rsidP="003156C6">
            <w:pPr>
              <w:pStyle w:val="NormalWeb"/>
              <w:spacing w:before="0" w:beforeAutospacing="0" w:after="0" w:afterAutospacing="0"/>
              <w:ind w:right="891"/>
            </w:pPr>
            <w:r>
              <w:rPr>
                <w:color w:val="000000"/>
                <w:sz w:val="22"/>
                <w:szCs w:val="22"/>
              </w:rPr>
              <w:t>23 months</w:t>
            </w:r>
            <w:r w:rsidR="004E24B3">
              <w:rPr>
                <w:color w:val="000000"/>
                <w:sz w:val="22"/>
                <w:szCs w:val="22"/>
              </w:rPr>
              <w:t>/92 weeks</w:t>
            </w:r>
          </w:p>
        </w:tc>
      </w:tr>
    </w:tbl>
    <w:p w14:paraId="340BBEA9" w14:textId="4215C9B8" w:rsidR="002001D1" w:rsidRDefault="002001D1" w:rsidP="003156C6">
      <w:pPr>
        <w:pStyle w:val="NormalWeb"/>
        <w:spacing w:before="0" w:beforeAutospacing="0" w:after="0" w:afterAutospacing="0"/>
        <w:ind w:left="74" w:right="891"/>
      </w:pPr>
    </w:p>
    <w:p w14:paraId="551B8827" w14:textId="60E4BFD1" w:rsidR="00353916" w:rsidRDefault="00A30881" w:rsidP="002001D1">
      <w:pPr>
        <w:pStyle w:val="Heading1"/>
        <w:spacing w:after="0"/>
        <w:ind w:left="59"/>
      </w:pPr>
      <w:bookmarkStart w:id="11" w:name="_Toc59044"/>
      <w:r>
        <w:t xml:space="preserve">School Hours </w:t>
      </w:r>
      <w:bookmarkEnd w:id="11"/>
      <w:r w:rsidR="002001D1">
        <w:t>of Operation</w:t>
      </w:r>
    </w:p>
    <w:tbl>
      <w:tblPr>
        <w:tblStyle w:val="TableGrid"/>
        <w:tblW w:w="9082" w:type="dxa"/>
        <w:tblInd w:w="213" w:type="dxa"/>
        <w:tblLook w:val="04A0" w:firstRow="1" w:lastRow="0" w:firstColumn="1" w:lastColumn="0" w:noHBand="0" w:noVBand="1"/>
      </w:tblPr>
      <w:tblGrid>
        <w:gridCol w:w="1986"/>
        <w:gridCol w:w="1940"/>
        <w:gridCol w:w="2110"/>
        <w:gridCol w:w="2045"/>
        <w:gridCol w:w="1001"/>
      </w:tblGrid>
      <w:tr w:rsidR="00353916" w14:paraId="799ABE45" w14:textId="77777777">
        <w:trPr>
          <w:trHeight w:val="811"/>
        </w:trPr>
        <w:tc>
          <w:tcPr>
            <w:tcW w:w="1986" w:type="dxa"/>
            <w:tcBorders>
              <w:top w:val="nil"/>
              <w:left w:val="nil"/>
              <w:bottom w:val="nil"/>
              <w:right w:val="nil"/>
            </w:tcBorders>
          </w:tcPr>
          <w:p w14:paraId="1C431A29" w14:textId="77777777" w:rsidR="00353916" w:rsidRPr="003156C6" w:rsidRDefault="00A30881" w:rsidP="002001D1">
            <w:pPr>
              <w:spacing w:line="259" w:lineRule="auto"/>
              <w:ind w:left="60"/>
            </w:pPr>
            <w:r w:rsidRPr="003156C6">
              <w:rPr>
                <w:b/>
                <w:u w:val="single" w:color="000000"/>
              </w:rPr>
              <w:t>Monday</w:t>
            </w:r>
            <w:r w:rsidRPr="003156C6">
              <w:rPr>
                <w:b/>
              </w:rPr>
              <w:t xml:space="preserve">   </w:t>
            </w:r>
          </w:p>
          <w:p w14:paraId="554F5024" w14:textId="77777777" w:rsidR="00353916" w:rsidRPr="003156C6" w:rsidRDefault="00A30881" w:rsidP="002001D1">
            <w:pPr>
              <w:spacing w:line="259" w:lineRule="auto"/>
            </w:pPr>
            <w:r w:rsidRPr="003156C6">
              <w:rPr>
                <w:b/>
              </w:rPr>
              <w:t xml:space="preserve">9am-6pm </w:t>
            </w:r>
          </w:p>
        </w:tc>
        <w:tc>
          <w:tcPr>
            <w:tcW w:w="1940" w:type="dxa"/>
            <w:tcBorders>
              <w:top w:val="nil"/>
              <w:left w:val="nil"/>
              <w:bottom w:val="nil"/>
              <w:right w:val="nil"/>
            </w:tcBorders>
          </w:tcPr>
          <w:p w14:paraId="5EC24639" w14:textId="77777777" w:rsidR="00353916" w:rsidRPr="003156C6" w:rsidRDefault="00A30881" w:rsidP="002001D1">
            <w:pPr>
              <w:spacing w:line="259" w:lineRule="auto"/>
            </w:pPr>
            <w:r w:rsidRPr="003156C6">
              <w:rPr>
                <w:b/>
                <w:u w:val="single" w:color="000000"/>
              </w:rPr>
              <w:t>Tuesday</w:t>
            </w:r>
            <w:r w:rsidRPr="003156C6">
              <w:rPr>
                <w:b/>
              </w:rPr>
              <w:t xml:space="preserve"> </w:t>
            </w:r>
          </w:p>
          <w:p w14:paraId="5E0CEE0B" w14:textId="77777777" w:rsidR="00353916" w:rsidRPr="003156C6" w:rsidRDefault="00A30881" w:rsidP="002001D1">
            <w:pPr>
              <w:spacing w:line="259" w:lineRule="auto"/>
            </w:pPr>
            <w:r w:rsidRPr="003156C6">
              <w:rPr>
                <w:b/>
              </w:rPr>
              <w:t xml:space="preserve"> 9am-6pm </w:t>
            </w:r>
          </w:p>
        </w:tc>
        <w:tc>
          <w:tcPr>
            <w:tcW w:w="2110" w:type="dxa"/>
            <w:tcBorders>
              <w:top w:val="nil"/>
              <w:left w:val="nil"/>
              <w:bottom w:val="nil"/>
              <w:right w:val="nil"/>
            </w:tcBorders>
          </w:tcPr>
          <w:p w14:paraId="31150712" w14:textId="77777777" w:rsidR="00353916" w:rsidRPr="003156C6" w:rsidRDefault="00A30881" w:rsidP="002001D1">
            <w:pPr>
              <w:spacing w:line="259" w:lineRule="auto"/>
            </w:pPr>
            <w:r w:rsidRPr="003156C6">
              <w:rPr>
                <w:b/>
                <w:u w:val="single" w:color="000000"/>
              </w:rPr>
              <w:t>Wednesday</w:t>
            </w:r>
            <w:r w:rsidRPr="003156C6">
              <w:rPr>
                <w:b/>
              </w:rPr>
              <w:t xml:space="preserve"> </w:t>
            </w:r>
          </w:p>
          <w:p w14:paraId="0EBD06AC" w14:textId="77777777" w:rsidR="00353916" w:rsidRPr="003156C6" w:rsidRDefault="00A30881" w:rsidP="002001D1">
            <w:pPr>
              <w:spacing w:line="259" w:lineRule="auto"/>
              <w:ind w:left="76"/>
            </w:pPr>
            <w:r w:rsidRPr="003156C6">
              <w:rPr>
                <w:b/>
              </w:rPr>
              <w:t xml:space="preserve"> 9am-6pm </w:t>
            </w:r>
          </w:p>
        </w:tc>
        <w:tc>
          <w:tcPr>
            <w:tcW w:w="2045" w:type="dxa"/>
            <w:tcBorders>
              <w:top w:val="nil"/>
              <w:left w:val="nil"/>
              <w:bottom w:val="nil"/>
              <w:right w:val="nil"/>
            </w:tcBorders>
          </w:tcPr>
          <w:p w14:paraId="04B5B2C1" w14:textId="77777777" w:rsidR="00353916" w:rsidRPr="003156C6" w:rsidRDefault="00A30881" w:rsidP="002001D1">
            <w:pPr>
              <w:spacing w:line="259" w:lineRule="auto"/>
            </w:pPr>
            <w:r w:rsidRPr="003156C6">
              <w:rPr>
                <w:b/>
                <w:u w:val="single" w:color="000000"/>
              </w:rPr>
              <w:t>Thursday</w:t>
            </w:r>
            <w:r w:rsidRPr="003156C6">
              <w:rPr>
                <w:b/>
              </w:rPr>
              <w:t xml:space="preserve">  </w:t>
            </w:r>
          </w:p>
          <w:p w14:paraId="4997476A" w14:textId="2BE34D8E" w:rsidR="00353916" w:rsidRPr="003156C6" w:rsidRDefault="00847D55" w:rsidP="002001D1">
            <w:pPr>
              <w:spacing w:line="259" w:lineRule="auto"/>
              <w:ind w:left="12"/>
            </w:pPr>
            <w:r w:rsidRPr="003156C6">
              <w:rPr>
                <w:b/>
              </w:rPr>
              <w:t>9am-9</w:t>
            </w:r>
            <w:r w:rsidR="00A30881" w:rsidRPr="003156C6">
              <w:rPr>
                <w:b/>
              </w:rPr>
              <w:t xml:space="preserve">pm </w:t>
            </w:r>
          </w:p>
        </w:tc>
        <w:tc>
          <w:tcPr>
            <w:tcW w:w="1001" w:type="dxa"/>
            <w:tcBorders>
              <w:top w:val="nil"/>
              <w:left w:val="nil"/>
              <w:bottom w:val="nil"/>
              <w:right w:val="nil"/>
            </w:tcBorders>
          </w:tcPr>
          <w:p w14:paraId="4B9B9B47" w14:textId="77777777" w:rsidR="00353916" w:rsidRPr="003156C6" w:rsidRDefault="00A30881" w:rsidP="002001D1">
            <w:pPr>
              <w:spacing w:line="259" w:lineRule="auto"/>
              <w:ind w:left="124"/>
            </w:pPr>
            <w:r w:rsidRPr="003156C6">
              <w:rPr>
                <w:b/>
                <w:u w:val="single" w:color="000000"/>
              </w:rPr>
              <w:t>Friday</w:t>
            </w:r>
            <w:r w:rsidRPr="003156C6">
              <w:rPr>
                <w:b/>
              </w:rPr>
              <w:t xml:space="preserve"> </w:t>
            </w:r>
          </w:p>
          <w:p w14:paraId="2BA0D09B" w14:textId="77777777" w:rsidR="00353916" w:rsidRPr="003156C6" w:rsidRDefault="00A30881" w:rsidP="002001D1">
            <w:pPr>
              <w:spacing w:line="259" w:lineRule="auto"/>
              <w:jc w:val="both"/>
            </w:pPr>
            <w:r w:rsidRPr="003156C6">
              <w:rPr>
                <w:b/>
              </w:rPr>
              <w:t xml:space="preserve"> 8:30am– </w:t>
            </w:r>
          </w:p>
          <w:p w14:paraId="536F8DAB" w14:textId="399D54DC" w:rsidR="00353916" w:rsidRPr="003156C6" w:rsidRDefault="003156C6" w:rsidP="003156C6">
            <w:pPr>
              <w:spacing w:line="259" w:lineRule="auto"/>
              <w:jc w:val="both"/>
            </w:pPr>
            <w:r w:rsidRPr="003156C6">
              <w:rPr>
                <w:b/>
              </w:rPr>
              <w:t xml:space="preserve"> 4</w:t>
            </w:r>
            <w:r w:rsidR="00A30881" w:rsidRPr="003156C6">
              <w:rPr>
                <w:b/>
              </w:rPr>
              <w:t xml:space="preserve">:30 pm </w:t>
            </w:r>
          </w:p>
        </w:tc>
      </w:tr>
    </w:tbl>
    <w:p w14:paraId="54506FDA" w14:textId="77777777" w:rsidR="00CE0697" w:rsidRDefault="00CE0697" w:rsidP="002001D1">
      <w:pPr>
        <w:spacing w:line="278" w:lineRule="auto"/>
      </w:pPr>
      <w:r>
        <w:br w:type="page"/>
      </w:r>
    </w:p>
    <w:p w14:paraId="14F3D239" w14:textId="77777777" w:rsidR="002001D1" w:rsidRDefault="002001D1">
      <w:pPr>
        <w:spacing w:after="160" w:line="278" w:lineRule="auto"/>
        <w:rPr>
          <w:rFonts w:ascii="Calibri" w:eastAsia="Calibri" w:hAnsi="Calibri" w:cs="Calibri"/>
          <w:color w:val="2F5496"/>
          <w:sz w:val="32"/>
        </w:rPr>
      </w:pPr>
    </w:p>
    <w:p w14:paraId="2CDFEAEB" w14:textId="77777777" w:rsidR="00CE0697" w:rsidRDefault="00CE0697">
      <w:pPr>
        <w:pStyle w:val="Heading3"/>
        <w:ind w:left="59"/>
      </w:pPr>
    </w:p>
    <w:p w14:paraId="6686D624" w14:textId="6ACCF7EF" w:rsidR="00353916" w:rsidRDefault="00A30881">
      <w:pPr>
        <w:pStyle w:val="Heading3"/>
        <w:ind w:left="59"/>
      </w:pPr>
      <w:r>
        <w:t xml:space="preserve">Language </w:t>
      </w:r>
    </w:p>
    <w:p w14:paraId="5DD211D2" w14:textId="16BDBF20" w:rsidR="00353916" w:rsidRDefault="00A30881">
      <w:pPr>
        <w:spacing w:after="682" w:line="249" w:lineRule="auto"/>
        <w:ind w:left="102" w:right="502"/>
      </w:pPr>
      <w:r>
        <w:t>Al</w:t>
      </w:r>
      <w:r w:rsidR="00847D55">
        <w:t>l courses are</w:t>
      </w:r>
      <w:r w:rsidR="005820F3">
        <w:t xml:space="preserve"> taught In English; however,</w:t>
      </w:r>
      <w:r>
        <w:t xml:space="preserve"> </w:t>
      </w:r>
      <w:r w:rsidRPr="005820F3">
        <w:rPr>
          <w:color w:val="000000" w:themeColor="text1"/>
        </w:rPr>
        <w:t>State Board Testing &amp; Textbooks also available in Spanish and Vietnamese</w:t>
      </w:r>
      <w:r w:rsidR="005820F3">
        <w:t>.</w:t>
      </w:r>
      <w:r w:rsidRPr="005820F3">
        <w:t xml:space="preserve"> </w:t>
      </w:r>
      <w:r w:rsidR="00003D62" w:rsidRPr="005820F3">
        <w:t xml:space="preserve">  </w:t>
      </w:r>
      <w:r w:rsidR="00003D62">
        <w:t xml:space="preserve"> </w:t>
      </w:r>
      <w:r w:rsidR="00003D62" w:rsidRPr="00003D62">
        <w:rPr>
          <w:b/>
          <w:color w:val="FF0000"/>
        </w:rPr>
        <w:t xml:space="preserve"> </w:t>
      </w:r>
    </w:p>
    <w:p w14:paraId="5F0290F6" w14:textId="77777777" w:rsidR="00353916" w:rsidRDefault="00A30881">
      <w:pPr>
        <w:pStyle w:val="Heading2"/>
        <w:ind w:left="59"/>
      </w:pPr>
      <w:bookmarkStart w:id="12" w:name="_Toc59045"/>
      <w:r>
        <w:t xml:space="preserve">Class Size </w:t>
      </w:r>
      <w:bookmarkEnd w:id="12"/>
    </w:p>
    <w:p w14:paraId="008007E2" w14:textId="77777777" w:rsidR="00353916" w:rsidRDefault="00A30881">
      <w:pPr>
        <w:spacing w:after="682"/>
        <w:ind w:left="62" w:right="782"/>
      </w:pPr>
      <w:r>
        <w:t xml:space="preserve">The class size at Franklin Hair Academy School of Cosmetology is 20 students to an instructor. We hope by keeping a small class we </w:t>
      </w:r>
      <w:proofErr w:type="gramStart"/>
      <w:r>
        <w:t>are able to</w:t>
      </w:r>
      <w:proofErr w:type="gramEnd"/>
      <w:r>
        <w:t xml:space="preserve"> give the student, the time and individual attention to make sure ·you are ready to pass the state board of cosmetology, as well as we prepare to be a successful employee.  </w:t>
      </w:r>
    </w:p>
    <w:p w14:paraId="4ABB2CC3" w14:textId="77777777" w:rsidR="00353916" w:rsidRDefault="00A30881">
      <w:pPr>
        <w:pStyle w:val="Heading2"/>
        <w:ind w:left="59"/>
      </w:pPr>
      <w:bookmarkStart w:id="13" w:name="_Toc59046"/>
      <w:r>
        <w:t xml:space="preserve">Graduation Requirements </w:t>
      </w:r>
      <w:bookmarkEnd w:id="13"/>
    </w:p>
    <w:p w14:paraId="09B10F82" w14:textId="7BB10C33" w:rsidR="00353916" w:rsidRDefault="00A30881" w:rsidP="00DF77B7">
      <w:pPr>
        <w:ind w:left="62" w:right="1028"/>
      </w:pPr>
      <w:proofErr w:type="gramStart"/>
      <w:r>
        <w:t>In order to</w:t>
      </w:r>
      <w:proofErr w:type="gramEnd"/>
      <w:r>
        <w:t xml:space="preserve"> graduate and receive a diploma, a student must successfully complete the work assignments for cosmetology, manicuring, aesthetics or teacher training and have a cumulative </w:t>
      </w:r>
      <w:r w:rsidR="00DF77B7">
        <w:t xml:space="preserve">GPA of 75% or above, complete </w:t>
      </w:r>
      <w:r>
        <w:t xml:space="preserve">required hours, and fulfill all payment obligations. </w:t>
      </w:r>
      <w:r w:rsidRPr="005820F3">
        <w:t>Students will also need to complete domestic violence training prior to graduation. This is a r</w:t>
      </w:r>
      <w:r>
        <w:t xml:space="preserve">equired training once they graduate and become licensed. </w:t>
      </w:r>
    </w:p>
    <w:p w14:paraId="1057C8AB" w14:textId="77777777" w:rsidR="00DF77B7" w:rsidRDefault="00DF77B7" w:rsidP="00DF77B7">
      <w:pPr>
        <w:pStyle w:val="Heading2"/>
        <w:spacing w:after="0"/>
        <w:ind w:left="59"/>
      </w:pPr>
      <w:bookmarkStart w:id="14" w:name="_Toc59047"/>
    </w:p>
    <w:p w14:paraId="68ACA4EC" w14:textId="77777777" w:rsidR="00353916" w:rsidRDefault="00A30881" w:rsidP="00DF77B7">
      <w:pPr>
        <w:pStyle w:val="Heading2"/>
        <w:spacing w:after="0"/>
        <w:ind w:left="59"/>
      </w:pPr>
      <w:r>
        <w:t xml:space="preserve">Placement Assistance </w:t>
      </w:r>
      <w:bookmarkEnd w:id="14"/>
    </w:p>
    <w:p w14:paraId="423FE280" w14:textId="4954DDE3" w:rsidR="00353916" w:rsidRDefault="00A30881" w:rsidP="00DF77B7">
      <w:pPr>
        <w:ind w:left="72" w:right="883"/>
      </w:pPr>
      <w:r>
        <w:t xml:space="preserve">Although Franklin Hair Academy School of Cosmetology considers Job placement to be the primary responsibility of the student, staff members will be happy to assist students in finding employment, </w:t>
      </w:r>
      <w:proofErr w:type="gramStart"/>
      <w:r>
        <w:t>in regard to</w:t>
      </w:r>
      <w:proofErr w:type="gramEnd"/>
      <w:r>
        <w:t xml:space="preserve"> Interviewing, resume preparation and letters of recommendation. However, Franklin Hair Academy School of Cosmetology considers cannot promise or guarantee employment for graduates.  </w:t>
      </w:r>
    </w:p>
    <w:p w14:paraId="535CB597" w14:textId="77777777" w:rsidR="00DF77B7" w:rsidRDefault="00DF77B7">
      <w:pPr>
        <w:pStyle w:val="Heading2"/>
        <w:ind w:left="59"/>
      </w:pPr>
      <w:bookmarkStart w:id="15" w:name="_Toc59048"/>
    </w:p>
    <w:p w14:paraId="26AF3374" w14:textId="77777777" w:rsidR="00DF77B7" w:rsidRDefault="00DF77B7">
      <w:pPr>
        <w:pStyle w:val="Heading2"/>
        <w:ind w:left="59"/>
      </w:pPr>
    </w:p>
    <w:p w14:paraId="2A55BB90" w14:textId="77777777" w:rsidR="00DF77B7" w:rsidRDefault="00DF77B7">
      <w:pPr>
        <w:pStyle w:val="Heading2"/>
        <w:ind w:left="59"/>
      </w:pPr>
    </w:p>
    <w:p w14:paraId="7DFA0E0A" w14:textId="77777777" w:rsidR="00E00631" w:rsidRDefault="00E00631" w:rsidP="00E00631">
      <w:pPr>
        <w:pStyle w:val="Heading2"/>
        <w:spacing w:after="0"/>
        <w:ind w:left="0" w:firstLine="0"/>
      </w:pPr>
    </w:p>
    <w:p w14:paraId="3CD15985" w14:textId="77777777" w:rsidR="00E00631" w:rsidRDefault="00E00631" w:rsidP="00E00631"/>
    <w:p w14:paraId="46641B6F" w14:textId="77777777" w:rsidR="00E00631" w:rsidRDefault="00E00631" w:rsidP="00E00631"/>
    <w:p w14:paraId="097D3C2E" w14:textId="77777777" w:rsidR="00E00631" w:rsidRDefault="00E00631" w:rsidP="00E00631"/>
    <w:p w14:paraId="247A75CC" w14:textId="77777777" w:rsidR="00E00631" w:rsidRDefault="00E00631" w:rsidP="00E00631"/>
    <w:p w14:paraId="0905D8B9" w14:textId="77777777" w:rsidR="00E00631" w:rsidRDefault="00E00631" w:rsidP="00E00631"/>
    <w:p w14:paraId="4057DADE" w14:textId="77777777" w:rsidR="00E00631" w:rsidRDefault="00E00631" w:rsidP="00E00631"/>
    <w:p w14:paraId="05745031" w14:textId="77777777" w:rsidR="00E00631" w:rsidRDefault="00E00631" w:rsidP="00E00631"/>
    <w:p w14:paraId="5A351D99" w14:textId="77777777" w:rsidR="00E00631" w:rsidRDefault="00E00631" w:rsidP="00E00631"/>
    <w:p w14:paraId="42BD6075" w14:textId="77777777" w:rsidR="00E00631" w:rsidRPr="00E00631" w:rsidRDefault="00E00631" w:rsidP="00E00631"/>
    <w:p w14:paraId="3C4D580E" w14:textId="77777777" w:rsidR="00DA3F0E" w:rsidRDefault="00DA3F0E">
      <w:pPr>
        <w:pStyle w:val="Heading2"/>
        <w:ind w:left="59"/>
      </w:pPr>
    </w:p>
    <w:p w14:paraId="7E37EBAC" w14:textId="77777777" w:rsidR="00DA3F0E" w:rsidRDefault="00DA3F0E">
      <w:pPr>
        <w:pStyle w:val="Heading2"/>
        <w:ind w:left="59"/>
      </w:pPr>
    </w:p>
    <w:p w14:paraId="27E13081" w14:textId="57D133D1" w:rsidR="00353916" w:rsidRDefault="00A30881">
      <w:pPr>
        <w:pStyle w:val="Heading2"/>
        <w:ind w:left="59"/>
      </w:pPr>
      <w:r>
        <w:t xml:space="preserve">Cancellation and Refund Policy </w:t>
      </w:r>
      <w:bookmarkEnd w:id="15"/>
    </w:p>
    <w:p w14:paraId="1B493E0A" w14:textId="2C924614" w:rsidR="00E04C34" w:rsidRDefault="00A30881">
      <w:pPr>
        <w:ind w:left="72" w:right="730"/>
      </w:pPr>
      <w:r>
        <w:t>For applicants who cancel enrollment or students who withdraw from enrollment a fair and equitable settlement will apply, the following policy will apply to all</w:t>
      </w:r>
      <w:r w:rsidR="00EF68AB" w:rsidRPr="00EF68AB">
        <w:rPr>
          <w:rFonts w:ascii="Arial Black" w:hAnsi="Arial Black"/>
          <w:color w:val="FF0000"/>
          <w:sz w:val="18"/>
        </w:rPr>
        <w:t xml:space="preserve"> </w:t>
      </w:r>
      <w:r w:rsidR="00E04C34">
        <w:t>terminations</w:t>
      </w:r>
      <w:r>
        <w:t xml:space="preserve"> fo</w:t>
      </w:r>
      <w:r w:rsidR="00E04C34">
        <w:t>r any reason, by either party, i</w:t>
      </w:r>
      <w:r>
        <w:t xml:space="preserve">ncluding student decision, course or program cancellation, or school closure. Any monies due the applicant or students shall be refunded within 45 days of official cancellation or withdrawal. Official cancellation or withdrawal shall occur on the earlier of the dates that:  </w:t>
      </w:r>
    </w:p>
    <w:p w14:paraId="050E7CD7" w14:textId="7B85028B" w:rsidR="00353916" w:rsidRDefault="00E04C34" w:rsidP="00E04C34">
      <w:pPr>
        <w:ind w:left="360" w:right="730"/>
      </w:pPr>
      <w:r>
        <w:t>1.</w:t>
      </w:r>
      <w:r>
        <w:tab/>
        <w:t>An applicant i</w:t>
      </w:r>
      <w:r w:rsidR="00A30881">
        <w:t>s not accepted by the school ls entitled to a refund of all monies paid,</w:t>
      </w:r>
      <w:r w:rsidR="00EF68AB" w:rsidRPr="00EF68AB">
        <w:rPr>
          <w:rFonts w:ascii="Arial Black" w:hAnsi="Arial Black"/>
          <w:color w:val="FF0000"/>
          <w:sz w:val="18"/>
        </w:rPr>
        <w:t xml:space="preserve"> </w:t>
      </w:r>
    </w:p>
    <w:p w14:paraId="17D7EB85" w14:textId="02972577" w:rsidR="00353916" w:rsidRDefault="00A30881">
      <w:pPr>
        <w:numPr>
          <w:ilvl w:val="0"/>
          <w:numId w:val="2"/>
        </w:numPr>
        <w:ind w:left="712" w:right="786" w:hanging="360"/>
      </w:pPr>
      <w:r>
        <w:t xml:space="preserve">A student (or legal guardian) cancels his/her enrollment in writing within three business days of signing the Enrollment Agreement. In this case all monies collected by the school shall be refunded. This applies, regardless of </w:t>
      </w:r>
      <w:proofErr w:type="gramStart"/>
      <w:r>
        <w:t>whether or not</w:t>
      </w:r>
      <w:proofErr w:type="gramEnd"/>
      <w:r>
        <w:t xml:space="preserve"> the student has actually started classes.</w:t>
      </w:r>
      <w:r w:rsidR="00EF68AB" w:rsidRPr="00EF68AB">
        <w:rPr>
          <w:rFonts w:ascii="Arial Black" w:hAnsi="Arial Black"/>
          <w:color w:val="FF0000"/>
          <w:sz w:val="18"/>
        </w:rPr>
        <w:t xml:space="preserve"> </w:t>
      </w:r>
    </w:p>
    <w:p w14:paraId="5173159F" w14:textId="38BF972B" w:rsidR="00353916" w:rsidRDefault="00A30881">
      <w:pPr>
        <w:numPr>
          <w:ilvl w:val="0"/>
          <w:numId w:val="2"/>
        </w:numPr>
        <w:ind w:left="712" w:right="786" w:hanging="360"/>
      </w:pPr>
      <w:r>
        <w:t>A student cancels his/her enrollment after three business days of signing the Enrollment Agreement but prior to starting classes. In these cases, he/she shall be entitled to a refund of all monies p</w:t>
      </w:r>
      <w:r w:rsidR="00366ABD">
        <w:t>aid to the school except the $125</w:t>
      </w:r>
      <w:r>
        <w:t>.00 registration fee.</w:t>
      </w:r>
      <w:r w:rsidR="00EF68AB" w:rsidRPr="00EF68AB">
        <w:rPr>
          <w:rFonts w:ascii="Arial Black" w:hAnsi="Arial Black"/>
          <w:color w:val="FF0000"/>
          <w:sz w:val="18"/>
        </w:rPr>
        <w:t xml:space="preserve"> </w:t>
      </w:r>
    </w:p>
    <w:p w14:paraId="47115977" w14:textId="2917232A" w:rsidR="00353916" w:rsidRDefault="00366ABD">
      <w:pPr>
        <w:numPr>
          <w:ilvl w:val="0"/>
          <w:numId w:val="2"/>
        </w:numPr>
        <w:ind w:left="712" w:right="786" w:hanging="360"/>
      </w:pPr>
      <w:r>
        <w:t>A student notifies the i</w:t>
      </w:r>
      <w:r w:rsidR="00A30881">
        <w:t>nstitution of his/her withdrawal in writing</w:t>
      </w:r>
      <w:r>
        <w:t>.</w:t>
      </w:r>
      <w:r w:rsidRPr="00366ABD">
        <w:rPr>
          <w:rFonts w:ascii="Arial Black" w:hAnsi="Arial Black"/>
          <w:color w:val="FF0000"/>
          <w:sz w:val="18"/>
        </w:rPr>
        <w:t xml:space="preserve"> </w:t>
      </w:r>
    </w:p>
    <w:p w14:paraId="7FA208DD" w14:textId="63D1630E" w:rsidR="00353916" w:rsidRDefault="00A30881">
      <w:pPr>
        <w:numPr>
          <w:ilvl w:val="0"/>
          <w:numId w:val="2"/>
        </w:numPr>
        <w:spacing w:after="40" w:line="246" w:lineRule="auto"/>
        <w:ind w:left="712" w:right="786" w:hanging="360"/>
      </w:pPr>
      <w:r>
        <w:t>A student on an approved leave of absence notifies the school that he/she will not be returning. The date of withdrawal shall be the earlier of the date of expiration of the leave of absence or the date the student notifies the Institution that the student will not be return</w:t>
      </w:r>
      <w:r w:rsidR="00E04C34">
        <w:t>ing</w:t>
      </w:r>
      <w:r>
        <w:t>.</w:t>
      </w:r>
      <w:r w:rsidR="00366ABD" w:rsidRPr="00366ABD">
        <w:rPr>
          <w:rFonts w:ascii="Arial Black" w:hAnsi="Arial Black"/>
          <w:color w:val="FF0000"/>
          <w:sz w:val="18"/>
        </w:rPr>
        <w:t xml:space="preserve"> </w:t>
      </w:r>
    </w:p>
    <w:p w14:paraId="063AEFF0" w14:textId="3C56AA55" w:rsidR="00353916" w:rsidRDefault="00E04C34">
      <w:pPr>
        <w:numPr>
          <w:ilvl w:val="0"/>
          <w:numId w:val="2"/>
        </w:numPr>
        <w:ind w:left="712" w:right="786" w:hanging="360"/>
      </w:pPr>
      <w:r>
        <w:t>A student i</w:t>
      </w:r>
      <w:r w:rsidR="00A30881">
        <w:t>s expelled by the school. (Unofficial withdrawals will be determined by Franklin Academy of Cosmetology by monitoring attendance at least every 30 days</w:t>
      </w:r>
      <w:r w:rsidR="00366ABD" w:rsidRPr="00366ABD">
        <w:rPr>
          <w:rFonts w:ascii="Arial Black" w:hAnsi="Arial Black"/>
          <w:color w:val="FF0000"/>
          <w:sz w:val="18"/>
        </w:rPr>
        <w:t xml:space="preserve"> </w:t>
      </w:r>
    </w:p>
    <w:p w14:paraId="1E138203" w14:textId="72D20AAA" w:rsidR="00353916" w:rsidRDefault="00A30881">
      <w:pPr>
        <w:numPr>
          <w:ilvl w:val="0"/>
          <w:numId w:val="2"/>
        </w:numPr>
        <w:ind w:left="712" w:right="786" w:hanging="360"/>
      </w:pPr>
      <w:r>
        <w:t>In type 2, 3, 4 or 5, official cancellations or withdrawals, the cancellation date will be determined by the postmark on the written notification, or the date said notification Is delivered to the school administrator or owner in person,</w:t>
      </w:r>
      <w:r w:rsidR="00366ABD" w:rsidRPr="00366ABD">
        <w:rPr>
          <w:rFonts w:ascii="Arial Black" w:hAnsi="Arial Black"/>
          <w:color w:val="FF0000"/>
          <w:sz w:val="18"/>
        </w:rPr>
        <w:t xml:space="preserve"> </w:t>
      </w:r>
    </w:p>
    <w:p w14:paraId="6D6F6CED" w14:textId="1EA6BDC9" w:rsidR="00353916" w:rsidRDefault="00A30881">
      <w:pPr>
        <w:numPr>
          <w:ilvl w:val="0"/>
          <w:numId w:val="2"/>
        </w:numPr>
        <w:spacing w:after="566"/>
        <w:ind w:left="712" w:right="786" w:hanging="360"/>
      </w:pPr>
      <w:r>
        <w:t>For students who enroll and begin classes but withdraw prior to course completion (after three business days of signing the Enrollment Agreement), the following schedule of tuition earned by the school applies. All refunds are based on scheduled hours:</w:t>
      </w:r>
    </w:p>
    <w:p w14:paraId="66B2B702" w14:textId="77777777" w:rsidR="00353916" w:rsidRDefault="00A30881">
      <w:pPr>
        <w:tabs>
          <w:tab w:val="center" w:pos="2213"/>
          <w:tab w:val="center" w:pos="7252"/>
        </w:tabs>
        <w:spacing w:after="26" w:line="259" w:lineRule="auto"/>
      </w:pPr>
      <w:r>
        <w:rPr>
          <w:rFonts w:ascii="Calibri" w:eastAsia="Calibri" w:hAnsi="Calibri" w:cs="Calibri"/>
          <w:sz w:val="22"/>
        </w:rPr>
        <w:tab/>
      </w:r>
      <w:r>
        <w:rPr>
          <w:sz w:val="16"/>
        </w:rPr>
        <w:t>PERCENT OF ELAPSED (</w:t>
      </w:r>
      <w:proofErr w:type="gramStart"/>
      <w:r>
        <w:rPr>
          <w:sz w:val="16"/>
        </w:rPr>
        <w:t xml:space="preserve">SCHEDULED)  </w:t>
      </w:r>
      <w:r>
        <w:rPr>
          <w:sz w:val="16"/>
        </w:rPr>
        <w:tab/>
      </w:r>
      <w:proofErr w:type="gramEnd"/>
      <w:r>
        <w:rPr>
          <w:sz w:val="16"/>
        </w:rPr>
        <w:t xml:space="preserve">TOTAL TUITION SCHOOL </w:t>
      </w:r>
    </w:p>
    <w:p w14:paraId="7123ABC1" w14:textId="77777777" w:rsidR="00353916" w:rsidRDefault="00A30881">
      <w:pPr>
        <w:tabs>
          <w:tab w:val="center" w:pos="2213"/>
          <w:tab w:val="center" w:pos="7252"/>
        </w:tabs>
        <w:spacing w:after="145" w:line="259" w:lineRule="auto"/>
      </w:pPr>
      <w:r>
        <w:rPr>
          <w:rFonts w:ascii="Calibri" w:eastAsia="Calibri" w:hAnsi="Calibri" w:cs="Calibri"/>
          <w:sz w:val="22"/>
        </w:rPr>
        <w:tab/>
      </w:r>
      <w:r>
        <w:rPr>
          <w:sz w:val="16"/>
        </w:rPr>
        <w:t xml:space="preserve">TIME ENROLLED TO TOTAL COURSE/PROGRAM </w:t>
      </w:r>
      <w:r>
        <w:rPr>
          <w:sz w:val="16"/>
        </w:rPr>
        <w:tab/>
        <w:t xml:space="preserve">SHALL RECEIVE / RETAIN </w:t>
      </w:r>
    </w:p>
    <w:tbl>
      <w:tblPr>
        <w:tblStyle w:val="TableGrid"/>
        <w:tblW w:w="8763" w:type="dxa"/>
        <w:tblInd w:w="356" w:type="dxa"/>
        <w:tblCellMar>
          <w:top w:w="106" w:type="dxa"/>
          <w:left w:w="115" w:type="dxa"/>
          <w:right w:w="115" w:type="dxa"/>
        </w:tblCellMar>
        <w:tblLook w:val="04A0" w:firstRow="1" w:lastRow="0" w:firstColumn="1" w:lastColumn="0" w:noHBand="0" w:noVBand="1"/>
      </w:tblPr>
      <w:tblGrid>
        <w:gridCol w:w="4382"/>
        <w:gridCol w:w="4381"/>
      </w:tblGrid>
      <w:tr w:rsidR="00353916" w14:paraId="19264703" w14:textId="77777777" w:rsidTr="00366ABD">
        <w:trPr>
          <w:trHeight w:val="610"/>
        </w:trPr>
        <w:tc>
          <w:tcPr>
            <w:tcW w:w="4382" w:type="dxa"/>
            <w:tcBorders>
              <w:top w:val="single" w:sz="4" w:space="0" w:color="000000"/>
              <w:left w:val="single" w:sz="4" w:space="0" w:color="000000"/>
              <w:bottom w:val="single" w:sz="4" w:space="0" w:color="000000"/>
              <w:right w:val="single" w:sz="4" w:space="0" w:color="000000"/>
            </w:tcBorders>
          </w:tcPr>
          <w:p w14:paraId="0080F7C3" w14:textId="05B481A0" w:rsidR="00353916" w:rsidRDefault="00A30881" w:rsidP="005C7A9A">
            <w:pPr>
              <w:spacing w:line="259" w:lineRule="auto"/>
              <w:jc w:val="center"/>
            </w:pPr>
            <w:r>
              <w:rPr>
                <w:sz w:val="20"/>
              </w:rPr>
              <w:t xml:space="preserve">0.01% to 04.9% </w:t>
            </w:r>
          </w:p>
        </w:tc>
        <w:tc>
          <w:tcPr>
            <w:tcW w:w="4381" w:type="dxa"/>
            <w:tcBorders>
              <w:top w:val="single" w:sz="4" w:space="0" w:color="000000"/>
              <w:left w:val="single" w:sz="4" w:space="0" w:color="000000"/>
              <w:bottom w:val="single" w:sz="4" w:space="0" w:color="000000"/>
              <w:right w:val="single" w:sz="4" w:space="0" w:color="000000"/>
            </w:tcBorders>
          </w:tcPr>
          <w:p w14:paraId="6EADB5D9" w14:textId="77777777" w:rsidR="00353916" w:rsidRDefault="00A30881">
            <w:pPr>
              <w:spacing w:line="259" w:lineRule="auto"/>
              <w:ind w:left="2"/>
              <w:jc w:val="center"/>
            </w:pPr>
            <w:r>
              <w:rPr>
                <w:sz w:val="20"/>
              </w:rPr>
              <w:t xml:space="preserve">20% </w:t>
            </w:r>
          </w:p>
        </w:tc>
      </w:tr>
      <w:tr w:rsidR="00353916" w14:paraId="614A6793" w14:textId="77777777" w:rsidTr="00366ABD">
        <w:trPr>
          <w:trHeight w:val="608"/>
        </w:trPr>
        <w:tc>
          <w:tcPr>
            <w:tcW w:w="4382" w:type="dxa"/>
            <w:tcBorders>
              <w:top w:val="single" w:sz="4" w:space="0" w:color="000000"/>
              <w:left w:val="single" w:sz="4" w:space="0" w:color="000000"/>
              <w:bottom w:val="single" w:sz="4" w:space="0" w:color="000000"/>
              <w:right w:val="single" w:sz="4" w:space="0" w:color="000000"/>
            </w:tcBorders>
          </w:tcPr>
          <w:p w14:paraId="6C7F02CC" w14:textId="77777777" w:rsidR="00353916" w:rsidRDefault="00A30881">
            <w:pPr>
              <w:spacing w:line="259" w:lineRule="auto"/>
              <w:jc w:val="center"/>
            </w:pPr>
            <w:r>
              <w:rPr>
                <w:sz w:val="20"/>
              </w:rPr>
              <w:t xml:space="preserve">5% to 09.9% </w:t>
            </w:r>
          </w:p>
        </w:tc>
        <w:tc>
          <w:tcPr>
            <w:tcW w:w="4381" w:type="dxa"/>
            <w:tcBorders>
              <w:top w:val="single" w:sz="4" w:space="0" w:color="000000"/>
              <w:left w:val="single" w:sz="4" w:space="0" w:color="000000"/>
              <w:bottom w:val="single" w:sz="4" w:space="0" w:color="000000"/>
              <w:right w:val="single" w:sz="4" w:space="0" w:color="000000"/>
            </w:tcBorders>
          </w:tcPr>
          <w:p w14:paraId="5F9B3B9A" w14:textId="77777777" w:rsidR="00353916" w:rsidRDefault="00A30881">
            <w:pPr>
              <w:spacing w:line="259" w:lineRule="auto"/>
              <w:ind w:left="2"/>
              <w:jc w:val="center"/>
            </w:pPr>
            <w:r>
              <w:rPr>
                <w:sz w:val="20"/>
              </w:rPr>
              <w:t xml:space="preserve">30% </w:t>
            </w:r>
          </w:p>
        </w:tc>
      </w:tr>
      <w:tr w:rsidR="00353916" w14:paraId="15B630CD" w14:textId="77777777" w:rsidTr="00366ABD">
        <w:trPr>
          <w:trHeight w:val="610"/>
        </w:trPr>
        <w:tc>
          <w:tcPr>
            <w:tcW w:w="4382" w:type="dxa"/>
            <w:tcBorders>
              <w:top w:val="single" w:sz="4" w:space="0" w:color="000000"/>
              <w:left w:val="single" w:sz="4" w:space="0" w:color="000000"/>
              <w:bottom w:val="single" w:sz="4" w:space="0" w:color="000000"/>
              <w:right w:val="single" w:sz="4" w:space="0" w:color="000000"/>
            </w:tcBorders>
          </w:tcPr>
          <w:p w14:paraId="7E744A11" w14:textId="77777777" w:rsidR="00353916" w:rsidRDefault="00A30881">
            <w:pPr>
              <w:spacing w:line="259" w:lineRule="auto"/>
              <w:ind w:left="2"/>
              <w:jc w:val="center"/>
            </w:pPr>
            <w:r>
              <w:rPr>
                <w:sz w:val="20"/>
              </w:rPr>
              <w:t xml:space="preserve">10% to 14.9% </w:t>
            </w:r>
          </w:p>
        </w:tc>
        <w:tc>
          <w:tcPr>
            <w:tcW w:w="4381" w:type="dxa"/>
            <w:tcBorders>
              <w:top w:val="single" w:sz="4" w:space="0" w:color="000000"/>
              <w:left w:val="single" w:sz="4" w:space="0" w:color="000000"/>
              <w:bottom w:val="single" w:sz="4" w:space="0" w:color="000000"/>
              <w:right w:val="single" w:sz="4" w:space="0" w:color="000000"/>
            </w:tcBorders>
          </w:tcPr>
          <w:p w14:paraId="4E4A5BF2" w14:textId="77777777" w:rsidR="00353916" w:rsidRDefault="00A30881">
            <w:pPr>
              <w:spacing w:line="259" w:lineRule="auto"/>
              <w:ind w:left="2"/>
              <w:jc w:val="center"/>
            </w:pPr>
            <w:r>
              <w:rPr>
                <w:sz w:val="20"/>
              </w:rPr>
              <w:t xml:space="preserve">40% </w:t>
            </w:r>
          </w:p>
        </w:tc>
      </w:tr>
      <w:tr w:rsidR="00353916" w14:paraId="36DECE52" w14:textId="77777777" w:rsidTr="00366ABD">
        <w:trPr>
          <w:trHeight w:val="608"/>
        </w:trPr>
        <w:tc>
          <w:tcPr>
            <w:tcW w:w="4382" w:type="dxa"/>
            <w:tcBorders>
              <w:top w:val="single" w:sz="4" w:space="0" w:color="000000"/>
              <w:left w:val="single" w:sz="4" w:space="0" w:color="000000"/>
              <w:bottom w:val="single" w:sz="4" w:space="0" w:color="000000"/>
              <w:right w:val="single" w:sz="4" w:space="0" w:color="000000"/>
            </w:tcBorders>
          </w:tcPr>
          <w:p w14:paraId="097AF2CE" w14:textId="77777777" w:rsidR="00353916" w:rsidRDefault="00A30881">
            <w:pPr>
              <w:spacing w:line="259" w:lineRule="auto"/>
              <w:ind w:left="2"/>
              <w:jc w:val="center"/>
            </w:pPr>
            <w:r>
              <w:rPr>
                <w:sz w:val="20"/>
              </w:rPr>
              <w:lastRenderedPageBreak/>
              <w:t xml:space="preserve">15%to 24.9% </w:t>
            </w:r>
          </w:p>
        </w:tc>
        <w:tc>
          <w:tcPr>
            <w:tcW w:w="4381" w:type="dxa"/>
            <w:tcBorders>
              <w:top w:val="single" w:sz="4" w:space="0" w:color="000000"/>
              <w:left w:val="single" w:sz="4" w:space="0" w:color="000000"/>
              <w:bottom w:val="single" w:sz="4" w:space="0" w:color="000000"/>
              <w:right w:val="single" w:sz="4" w:space="0" w:color="000000"/>
            </w:tcBorders>
          </w:tcPr>
          <w:p w14:paraId="4CC18381" w14:textId="77777777" w:rsidR="00353916" w:rsidRDefault="00A30881">
            <w:pPr>
              <w:spacing w:line="259" w:lineRule="auto"/>
              <w:ind w:left="2"/>
              <w:jc w:val="center"/>
            </w:pPr>
            <w:r>
              <w:rPr>
                <w:sz w:val="20"/>
              </w:rPr>
              <w:t xml:space="preserve">45% </w:t>
            </w:r>
          </w:p>
        </w:tc>
      </w:tr>
      <w:tr w:rsidR="00353916" w14:paraId="519FBF6F" w14:textId="77777777" w:rsidTr="00366ABD">
        <w:trPr>
          <w:trHeight w:val="610"/>
        </w:trPr>
        <w:tc>
          <w:tcPr>
            <w:tcW w:w="4382" w:type="dxa"/>
            <w:tcBorders>
              <w:top w:val="single" w:sz="4" w:space="0" w:color="000000"/>
              <w:left w:val="single" w:sz="4" w:space="0" w:color="000000"/>
              <w:bottom w:val="single" w:sz="4" w:space="0" w:color="000000"/>
              <w:right w:val="single" w:sz="4" w:space="0" w:color="000000"/>
            </w:tcBorders>
          </w:tcPr>
          <w:p w14:paraId="1C9DED31" w14:textId="77777777" w:rsidR="00353916" w:rsidRDefault="00A30881">
            <w:pPr>
              <w:spacing w:line="259" w:lineRule="auto"/>
              <w:ind w:left="2"/>
              <w:jc w:val="center"/>
            </w:pPr>
            <w:r>
              <w:rPr>
                <w:sz w:val="20"/>
              </w:rPr>
              <w:t xml:space="preserve">25%to 49.9% </w:t>
            </w:r>
          </w:p>
        </w:tc>
        <w:tc>
          <w:tcPr>
            <w:tcW w:w="4381" w:type="dxa"/>
            <w:tcBorders>
              <w:top w:val="single" w:sz="4" w:space="0" w:color="000000"/>
              <w:left w:val="single" w:sz="4" w:space="0" w:color="000000"/>
              <w:bottom w:val="single" w:sz="4" w:space="0" w:color="000000"/>
              <w:right w:val="single" w:sz="4" w:space="0" w:color="000000"/>
            </w:tcBorders>
          </w:tcPr>
          <w:p w14:paraId="71A13CA0" w14:textId="77777777" w:rsidR="00353916" w:rsidRDefault="00A30881">
            <w:pPr>
              <w:spacing w:line="259" w:lineRule="auto"/>
              <w:ind w:left="2"/>
              <w:jc w:val="center"/>
            </w:pPr>
            <w:r>
              <w:rPr>
                <w:sz w:val="20"/>
              </w:rPr>
              <w:t xml:space="preserve">70% </w:t>
            </w:r>
          </w:p>
        </w:tc>
      </w:tr>
      <w:tr w:rsidR="00353916" w14:paraId="6753527A" w14:textId="77777777" w:rsidTr="00366ABD">
        <w:trPr>
          <w:trHeight w:val="608"/>
        </w:trPr>
        <w:tc>
          <w:tcPr>
            <w:tcW w:w="4382" w:type="dxa"/>
            <w:tcBorders>
              <w:top w:val="single" w:sz="4" w:space="0" w:color="000000"/>
              <w:left w:val="single" w:sz="4" w:space="0" w:color="000000"/>
              <w:bottom w:val="single" w:sz="4" w:space="0" w:color="000000"/>
              <w:right w:val="single" w:sz="4" w:space="0" w:color="000000"/>
            </w:tcBorders>
          </w:tcPr>
          <w:p w14:paraId="787FE228" w14:textId="77777777" w:rsidR="00353916" w:rsidRDefault="00A30881">
            <w:pPr>
              <w:spacing w:line="259" w:lineRule="auto"/>
              <w:jc w:val="center"/>
            </w:pPr>
            <w:r>
              <w:rPr>
                <w:sz w:val="20"/>
              </w:rPr>
              <w:t xml:space="preserve">50% and over </w:t>
            </w:r>
          </w:p>
        </w:tc>
        <w:tc>
          <w:tcPr>
            <w:tcW w:w="4381" w:type="dxa"/>
            <w:tcBorders>
              <w:top w:val="single" w:sz="4" w:space="0" w:color="000000"/>
              <w:left w:val="single" w:sz="4" w:space="0" w:color="000000"/>
              <w:bottom w:val="single" w:sz="4" w:space="0" w:color="000000"/>
              <w:right w:val="single" w:sz="4" w:space="0" w:color="000000"/>
            </w:tcBorders>
          </w:tcPr>
          <w:p w14:paraId="5D141AC1" w14:textId="77777777" w:rsidR="00353916" w:rsidRDefault="00A30881">
            <w:pPr>
              <w:spacing w:line="259" w:lineRule="auto"/>
              <w:ind w:left="1"/>
              <w:jc w:val="center"/>
            </w:pPr>
            <w:r>
              <w:rPr>
                <w:sz w:val="20"/>
              </w:rPr>
              <w:t xml:space="preserve">100% </w:t>
            </w:r>
          </w:p>
        </w:tc>
      </w:tr>
    </w:tbl>
    <w:p w14:paraId="028FEF89" w14:textId="68A4AA63" w:rsidR="00353916" w:rsidRDefault="00A30881">
      <w:pPr>
        <w:numPr>
          <w:ilvl w:val="0"/>
          <w:numId w:val="2"/>
        </w:numPr>
        <w:ind w:left="712" w:right="786" w:hanging="360"/>
      </w:pPr>
      <w:r>
        <w:t>Students who are absent for 14 days without making contact to the school by phone, written, or in-person as to their reason of absence, will be dropped from the course, all refunds will be calculated based on the student's last date of attendance. Any monies due</w:t>
      </w:r>
    </w:p>
    <w:p w14:paraId="66E50CBF" w14:textId="78DD9B88" w:rsidR="00353916" w:rsidRDefault="00A30881">
      <w:pPr>
        <w:ind w:left="774" w:right="811"/>
      </w:pPr>
      <w:r>
        <w:t xml:space="preserve">a student who withdraws shall be refunded within 45 days of a determination that a student has withdrawn, whether officially or unofficially.  </w:t>
      </w:r>
    </w:p>
    <w:p w14:paraId="7C26DB25" w14:textId="25160E6F" w:rsidR="00353916" w:rsidRDefault="00366ABD">
      <w:pPr>
        <w:numPr>
          <w:ilvl w:val="0"/>
          <w:numId w:val="2"/>
        </w:numPr>
        <w:ind w:left="712" w:right="786" w:hanging="360"/>
      </w:pPr>
      <w:r>
        <w:t>In the case of disabling illn</w:t>
      </w:r>
      <w:r w:rsidR="00A30881">
        <w:t xml:space="preserve">ess or </w:t>
      </w:r>
      <w:r>
        <w:t>i</w:t>
      </w:r>
      <w:r w:rsidR="00EF68AB">
        <w:t>njury, death in the student's i</w:t>
      </w:r>
      <w:r w:rsidR="00A30881">
        <w:t>mmediate family or other documented mitigating circumstances, a reasonable and fair refund settlement will be made</w:t>
      </w:r>
      <w:r w:rsidR="005C7A9A">
        <w:t>.</w:t>
      </w:r>
    </w:p>
    <w:p w14:paraId="79B21086" w14:textId="5C665431" w:rsidR="00353916" w:rsidRDefault="00A30881">
      <w:pPr>
        <w:numPr>
          <w:ilvl w:val="0"/>
          <w:numId w:val="2"/>
        </w:numPr>
        <w:ind w:left="712" w:right="786" w:hanging="360"/>
      </w:pPr>
      <w:r>
        <w:t xml:space="preserve">If </w:t>
      </w:r>
      <w:r w:rsidR="00E04C34">
        <w:t>the school is</w:t>
      </w:r>
      <w:r>
        <w:t xml:space="preserve"> permanently </w:t>
      </w:r>
      <w:proofErr w:type="gramStart"/>
      <w:r>
        <w:t xml:space="preserve">closed </w:t>
      </w:r>
      <w:r w:rsidR="00366ABD">
        <w:t xml:space="preserve"> and</w:t>
      </w:r>
      <w:proofErr w:type="gramEnd"/>
      <w:r w:rsidR="00366ABD">
        <w:t xml:space="preserve"> ceases to offer instruction after students have enrolled and instruction has begun, </w:t>
      </w:r>
      <w:r>
        <w:t>the school will provide a pro rata refund of tuition.</w:t>
      </w:r>
      <w:r w:rsidR="00366ABD" w:rsidRPr="00366ABD">
        <w:rPr>
          <w:rFonts w:ascii="Arial Black" w:hAnsi="Arial Black"/>
          <w:color w:val="FF0000"/>
          <w:sz w:val="18"/>
        </w:rPr>
        <w:t xml:space="preserve"> </w:t>
      </w:r>
    </w:p>
    <w:p w14:paraId="3F30EF13" w14:textId="5CB8BAA9" w:rsidR="00353916" w:rsidRDefault="00E04C34">
      <w:pPr>
        <w:numPr>
          <w:ilvl w:val="0"/>
          <w:numId w:val="2"/>
        </w:numPr>
        <w:ind w:left="712" w:right="786" w:hanging="360"/>
      </w:pPr>
      <w:r>
        <w:t>If the course is</w:t>
      </w:r>
      <w:r w:rsidR="00A30881">
        <w:t xml:space="preserve"> canceled </w:t>
      </w:r>
      <w:proofErr w:type="gramStart"/>
      <w:r w:rsidR="00A30881">
        <w:t>subsequent to</w:t>
      </w:r>
      <w:proofErr w:type="gramEnd"/>
      <w:r w:rsidR="00A30881">
        <w:t xml:space="preserve"> a student's enrollment</w:t>
      </w:r>
      <w:r w:rsidR="00366ABD">
        <w:t>, and before instruction in the course has begun</w:t>
      </w:r>
      <w:r w:rsidR="00A30881">
        <w:t>, the school will either provide a full refund of all monies paid or completion of the course.</w:t>
      </w:r>
      <w:r w:rsidR="00366ABD" w:rsidRPr="00366ABD">
        <w:rPr>
          <w:rFonts w:ascii="Arial Black" w:hAnsi="Arial Black"/>
          <w:color w:val="FF0000"/>
          <w:sz w:val="18"/>
        </w:rPr>
        <w:t xml:space="preserve"> </w:t>
      </w:r>
    </w:p>
    <w:p w14:paraId="53507242" w14:textId="35DDBD96" w:rsidR="00353916" w:rsidRDefault="00366ABD">
      <w:pPr>
        <w:numPr>
          <w:ilvl w:val="0"/>
          <w:numId w:val="2"/>
        </w:numPr>
        <w:ind w:left="712" w:right="786" w:hanging="360"/>
      </w:pPr>
      <w:r>
        <w:t xml:space="preserve">If the school cancels a course and ceases to offer instruction after students have enrolled and instruction has begun, the </w:t>
      </w:r>
      <w:proofErr w:type="gramStart"/>
      <w:r>
        <w:t xml:space="preserve">school  </w:t>
      </w:r>
      <w:r w:rsidR="00A30881">
        <w:t>shall</w:t>
      </w:r>
      <w:proofErr w:type="gramEnd"/>
      <w:r w:rsidR="00A30881">
        <w:t xml:space="preserve"> provide a pro rata refund for all students transferring to their school based on the hours accepted by the receiving school OR provide completion of the course OR participate In a Teach-Out Agreement OR provide a full refund of all monies paid.</w:t>
      </w:r>
      <w:r w:rsidRPr="00366ABD">
        <w:rPr>
          <w:rFonts w:ascii="Arial Black" w:hAnsi="Arial Black"/>
          <w:color w:val="FF0000"/>
          <w:sz w:val="18"/>
        </w:rPr>
        <w:t xml:space="preserve"> </w:t>
      </w:r>
    </w:p>
    <w:p w14:paraId="503C3D52" w14:textId="36D5E564" w:rsidR="00353916" w:rsidRDefault="00A30881">
      <w:pPr>
        <w:numPr>
          <w:ilvl w:val="0"/>
          <w:numId w:val="2"/>
        </w:numPr>
        <w:ind w:left="712" w:right="786" w:hanging="360"/>
      </w:pPr>
      <w:r>
        <w:t>Students who withdraw or terminate prior to course completion are charged a cancellation fee of $150.00. This refund policy appli</w:t>
      </w:r>
      <w:r w:rsidR="00366ABD">
        <w:t>es to tuition and fees charged i</w:t>
      </w:r>
      <w:r>
        <w:t>n the Enrollment Agreement.</w:t>
      </w:r>
      <w:r w:rsidR="00366ABD" w:rsidRPr="00366ABD">
        <w:rPr>
          <w:rFonts w:ascii="Arial Black" w:hAnsi="Arial Black"/>
          <w:color w:val="FF0000"/>
          <w:sz w:val="18"/>
        </w:rPr>
        <w:t xml:space="preserve"> </w:t>
      </w:r>
    </w:p>
    <w:p w14:paraId="3209497B" w14:textId="46CDF350" w:rsidR="00353916" w:rsidRDefault="00A30881">
      <w:pPr>
        <w:numPr>
          <w:ilvl w:val="0"/>
          <w:numId w:val="2"/>
        </w:numPr>
        <w:spacing w:after="683"/>
        <w:ind w:left="712" w:right="786" w:hanging="360"/>
      </w:pPr>
      <w:r>
        <w:t>Other miscellaneou</w:t>
      </w:r>
      <w:r w:rsidR="00366ABD">
        <w:t>s charges the student may have i</w:t>
      </w:r>
      <w:r>
        <w:t>ncurred at the Institution (EG: extra kit materials, books, products, unreturned school property, etc.) will be calculated separately at the ti</w:t>
      </w:r>
      <w:r w:rsidR="00366ABD">
        <w:t xml:space="preserve">me of withdrawal. All fees are identified </w:t>
      </w:r>
      <w:proofErr w:type="gramStart"/>
      <w:r w:rsidR="00366ABD">
        <w:t>In</w:t>
      </w:r>
      <w:proofErr w:type="gramEnd"/>
      <w:r w:rsidR="00366ABD">
        <w:t xml:space="preserve"> the catalog and i</w:t>
      </w:r>
      <w:r>
        <w:t>n the Enrollment Agreement.</w:t>
      </w:r>
      <w:r w:rsidR="00366ABD" w:rsidRPr="00366ABD">
        <w:rPr>
          <w:rFonts w:ascii="Arial Black" w:hAnsi="Arial Black"/>
          <w:color w:val="FF0000"/>
          <w:sz w:val="18"/>
        </w:rPr>
        <w:t xml:space="preserve"> </w:t>
      </w:r>
    </w:p>
    <w:p w14:paraId="7C8ADFB6" w14:textId="77777777" w:rsidR="00EE2CDB" w:rsidRDefault="00EE2CDB">
      <w:pPr>
        <w:pStyle w:val="Heading2"/>
        <w:ind w:left="59"/>
      </w:pPr>
      <w:bookmarkStart w:id="16" w:name="_Toc59049"/>
    </w:p>
    <w:p w14:paraId="76B55395" w14:textId="77777777" w:rsidR="00EE2CDB" w:rsidRDefault="00EE2CDB">
      <w:pPr>
        <w:pStyle w:val="Heading2"/>
        <w:ind w:left="59"/>
      </w:pPr>
    </w:p>
    <w:p w14:paraId="25546EBF" w14:textId="77777777" w:rsidR="00EE2CDB" w:rsidRDefault="00EE2CDB">
      <w:pPr>
        <w:pStyle w:val="Heading2"/>
        <w:ind w:left="59"/>
      </w:pPr>
    </w:p>
    <w:p w14:paraId="3329535B" w14:textId="77777777" w:rsidR="00EE2CDB" w:rsidRDefault="00EE2CDB">
      <w:pPr>
        <w:pStyle w:val="Heading2"/>
        <w:ind w:left="59"/>
      </w:pPr>
    </w:p>
    <w:p w14:paraId="2954D398" w14:textId="65FC1090" w:rsidR="00353916" w:rsidRDefault="00A30881">
      <w:pPr>
        <w:pStyle w:val="Heading2"/>
        <w:ind w:left="59"/>
      </w:pPr>
      <w:r>
        <w:t xml:space="preserve">Satisfactory Academic Progress Policy </w:t>
      </w:r>
      <w:bookmarkEnd w:id="16"/>
    </w:p>
    <w:p w14:paraId="364634E1" w14:textId="12144F9D" w:rsidR="00353916" w:rsidRDefault="00A30881" w:rsidP="00EE2CDB">
      <w:pPr>
        <w:ind w:left="62" w:right="893"/>
      </w:pPr>
      <w:r>
        <w:t>Satisfactory progress in attendance and academic work is a requirement for all students enrolled in this school</w:t>
      </w:r>
      <w:r w:rsidR="00EE2CDB">
        <w:t>.  It is applied consistently to all students enrolled in a specific program and scheduled for a particular category of attendance (part-time/full-time).  F</w:t>
      </w:r>
      <w:r>
        <w:t xml:space="preserve">ederal regulations require all schools participating in state and federal financial aid programs to monitor SAP. The Satisfactory Academic Progress Policy is consistently applied consistently to all students enrolled (regardless of source of funding) in a specific program and scheduled for a particular category of attendance (part-time/full time). It is printed in the catalog to ensure that each prospective student receives a copy prior to enrollment.  </w:t>
      </w:r>
    </w:p>
    <w:p w14:paraId="29F40AB9" w14:textId="77777777" w:rsidR="00EE2CDB" w:rsidRDefault="00EE2CDB" w:rsidP="00EE2CDB">
      <w:pPr>
        <w:pStyle w:val="Heading2"/>
        <w:spacing w:after="0"/>
        <w:ind w:left="59"/>
      </w:pPr>
      <w:bookmarkStart w:id="17" w:name="_Toc59050"/>
    </w:p>
    <w:p w14:paraId="3E675A3B" w14:textId="303EF1B5" w:rsidR="00353916" w:rsidRDefault="00A30881" w:rsidP="00402CD2">
      <w:pPr>
        <w:pStyle w:val="Heading2"/>
        <w:numPr>
          <w:ilvl w:val="0"/>
          <w:numId w:val="26"/>
        </w:numPr>
        <w:spacing w:after="0"/>
      </w:pPr>
      <w:r>
        <w:t xml:space="preserve">Evaluation Periods </w:t>
      </w:r>
      <w:bookmarkEnd w:id="17"/>
    </w:p>
    <w:p w14:paraId="19E527FD" w14:textId="10A0C297" w:rsidR="00353916" w:rsidRDefault="00A30881">
      <w:pPr>
        <w:ind w:left="62"/>
        <w:rPr>
          <w:rFonts w:ascii="Arial Black" w:hAnsi="Arial Black"/>
          <w:color w:val="FF0000"/>
          <w:sz w:val="18"/>
        </w:rPr>
      </w:pPr>
      <w:r>
        <w:t xml:space="preserve">Students are evaluated for Satisfactory Academic Progress </w:t>
      </w:r>
      <w:r w:rsidR="00EC23FC">
        <w:t xml:space="preserve">on both quantitative (attendance) and qualitative (academic performance) elements on a cumulative basis at the </w:t>
      </w:r>
      <w:r w:rsidR="00130887">
        <w:t xml:space="preserve">conclusion of the </w:t>
      </w:r>
      <w:r w:rsidR="00EC23FC">
        <w:t xml:space="preserve">designated </w:t>
      </w:r>
      <w:r w:rsidR="00EC23FC" w:rsidRPr="009577EB">
        <w:rPr>
          <w:b/>
          <w:sz w:val="28"/>
        </w:rPr>
        <w:t>a</w:t>
      </w:r>
      <w:r w:rsidR="00130887" w:rsidRPr="009577EB">
        <w:rPr>
          <w:b/>
          <w:sz w:val="28"/>
        </w:rPr>
        <w:t>ctual</w:t>
      </w:r>
      <w:r w:rsidR="009577EB">
        <w:rPr>
          <w:b/>
          <w:sz w:val="28"/>
        </w:rPr>
        <w:t xml:space="preserve"> </w:t>
      </w:r>
      <w:r w:rsidR="00130887">
        <w:t>hour</w:t>
      </w:r>
      <w:r>
        <w:t xml:space="preserve"> </w:t>
      </w:r>
      <w:r w:rsidR="00EC23FC">
        <w:t>intervals</w:t>
      </w:r>
      <w:r w:rsidR="009577EB">
        <w:t>.  All evaluations must be completed within seven (7) school business days following the established evaluation periods.</w:t>
      </w:r>
      <w:r w:rsidR="009577EB" w:rsidRPr="009577EB">
        <w:rPr>
          <w:rFonts w:ascii="Arial Black" w:hAnsi="Arial Black"/>
          <w:color w:val="FF0000"/>
          <w:sz w:val="18"/>
        </w:rPr>
        <w:t xml:space="preserve"> </w:t>
      </w:r>
      <w:r w:rsidR="009577EB">
        <w:t>The evaluations periods are</w:t>
      </w:r>
      <w:r w:rsidR="00EC23FC">
        <w:t xml:space="preserve"> </w:t>
      </w:r>
      <w:r>
        <w:t xml:space="preserve">as follows: </w:t>
      </w:r>
    </w:p>
    <w:p w14:paraId="524D1248" w14:textId="77777777" w:rsidR="00BD0F8E" w:rsidRDefault="00BD0F8E">
      <w:pPr>
        <w:ind w:left="62"/>
        <w:rPr>
          <w:rFonts w:ascii="Arial Black" w:hAnsi="Arial Black"/>
          <w:color w:val="FF0000"/>
          <w:sz w:val="18"/>
        </w:rPr>
      </w:pPr>
    </w:p>
    <w:p w14:paraId="69BF6AAD" w14:textId="0255E830" w:rsidR="00BD0F8E" w:rsidRPr="0015037A" w:rsidRDefault="00BD0F8E" w:rsidP="00BD0F8E">
      <w:pPr>
        <w:pStyle w:val="BodyText"/>
        <w:ind w:firstLine="720"/>
        <w:jc w:val="left"/>
        <w:rPr>
          <w:b/>
          <w:color w:val="231F20"/>
          <w:spacing w:val="-2"/>
        </w:rPr>
      </w:pPr>
      <w:r w:rsidRPr="0015037A">
        <w:rPr>
          <w:b/>
        </w:rPr>
        <w:t>Cosmetology (</w:t>
      </w:r>
      <w:r>
        <w:rPr>
          <w:b/>
        </w:rPr>
        <w:t>15</w:t>
      </w:r>
      <w:r w:rsidRPr="0015037A">
        <w:rPr>
          <w:b/>
        </w:rPr>
        <w:t xml:space="preserve">00 hours)            </w:t>
      </w:r>
    </w:p>
    <w:tbl>
      <w:tblPr>
        <w:tblStyle w:val="TableGrid0"/>
        <w:tblW w:w="0" w:type="auto"/>
        <w:tblInd w:w="374" w:type="dxa"/>
        <w:tblLook w:val="04A0" w:firstRow="1" w:lastRow="0" w:firstColumn="1" w:lastColumn="0" w:noHBand="0" w:noVBand="1"/>
      </w:tblPr>
      <w:tblGrid>
        <w:gridCol w:w="4841"/>
        <w:gridCol w:w="4500"/>
      </w:tblGrid>
      <w:tr w:rsidR="00BD0F8E" w:rsidRPr="0015037A" w14:paraId="25C81859" w14:textId="77777777" w:rsidTr="009D5B89">
        <w:tc>
          <w:tcPr>
            <w:tcW w:w="4841" w:type="dxa"/>
          </w:tcPr>
          <w:p w14:paraId="6F6C5007" w14:textId="77777777" w:rsidR="00BD0F8E" w:rsidRPr="0015037A" w:rsidRDefault="00BD0F8E" w:rsidP="009D5B89">
            <w:pPr>
              <w:pStyle w:val="BodyText"/>
              <w:tabs>
                <w:tab w:val="left" w:pos="11250"/>
              </w:tabs>
              <w:ind w:right="360"/>
            </w:pPr>
            <w:r w:rsidRPr="0015037A">
              <w:t>1</w:t>
            </w:r>
            <w:r w:rsidRPr="0015037A">
              <w:rPr>
                <w:vertAlign w:val="superscript"/>
              </w:rPr>
              <w:t>st</w:t>
            </w:r>
            <w:r w:rsidRPr="0015037A">
              <w:t xml:space="preserve"> evaluation period ends:</w:t>
            </w:r>
          </w:p>
        </w:tc>
        <w:tc>
          <w:tcPr>
            <w:tcW w:w="4500" w:type="dxa"/>
          </w:tcPr>
          <w:p w14:paraId="29470CF0" w14:textId="77777777" w:rsidR="00BD0F8E" w:rsidRPr="0015037A" w:rsidRDefault="00BD0F8E" w:rsidP="009D5B89">
            <w:pPr>
              <w:pStyle w:val="BodyText"/>
              <w:tabs>
                <w:tab w:val="left" w:pos="11250"/>
              </w:tabs>
              <w:ind w:right="360"/>
            </w:pPr>
            <w:r w:rsidRPr="0015037A">
              <w:t>450 clock hours and 13 weeks</w:t>
            </w:r>
          </w:p>
        </w:tc>
      </w:tr>
      <w:tr w:rsidR="00BD0F8E" w:rsidRPr="0015037A" w14:paraId="58C21CC6" w14:textId="77777777" w:rsidTr="009D5B89">
        <w:tc>
          <w:tcPr>
            <w:tcW w:w="4841" w:type="dxa"/>
          </w:tcPr>
          <w:p w14:paraId="085ADAEA" w14:textId="77777777" w:rsidR="00BD0F8E" w:rsidRPr="0015037A" w:rsidRDefault="00BD0F8E" w:rsidP="009D5B89">
            <w:pPr>
              <w:pStyle w:val="BodyText"/>
              <w:tabs>
                <w:tab w:val="left" w:pos="11250"/>
              </w:tabs>
              <w:ind w:right="360"/>
            </w:pPr>
            <w:r w:rsidRPr="0015037A">
              <w:t>2</w:t>
            </w:r>
            <w:r w:rsidRPr="0015037A">
              <w:rPr>
                <w:vertAlign w:val="superscript"/>
              </w:rPr>
              <w:t>nd</w:t>
            </w:r>
            <w:r w:rsidRPr="0015037A">
              <w:t xml:space="preserve"> evaluation period ends:</w:t>
            </w:r>
          </w:p>
        </w:tc>
        <w:tc>
          <w:tcPr>
            <w:tcW w:w="4500" w:type="dxa"/>
          </w:tcPr>
          <w:p w14:paraId="208CE88D" w14:textId="77777777" w:rsidR="00BD0F8E" w:rsidRPr="0015037A" w:rsidRDefault="00BD0F8E" w:rsidP="009D5B89">
            <w:pPr>
              <w:pStyle w:val="BodyText"/>
              <w:tabs>
                <w:tab w:val="left" w:pos="11250"/>
              </w:tabs>
              <w:ind w:right="360"/>
            </w:pPr>
            <w:r w:rsidRPr="0015037A">
              <w:t>900 clock hours and 26 weeks</w:t>
            </w:r>
          </w:p>
        </w:tc>
      </w:tr>
      <w:tr w:rsidR="00BD0F8E" w:rsidRPr="005820F3" w14:paraId="4738F34D" w14:textId="77777777" w:rsidTr="009D5B89">
        <w:tc>
          <w:tcPr>
            <w:tcW w:w="4841" w:type="dxa"/>
          </w:tcPr>
          <w:p w14:paraId="29D6B092" w14:textId="77777777" w:rsidR="00BD0F8E" w:rsidRPr="005820F3" w:rsidRDefault="00BD0F8E" w:rsidP="009D5B89">
            <w:pPr>
              <w:pStyle w:val="BodyText"/>
              <w:tabs>
                <w:tab w:val="left" w:pos="11250"/>
              </w:tabs>
              <w:ind w:right="360"/>
            </w:pPr>
            <w:r w:rsidRPr="005820F3">
              <w:t>3</w:t>
            </w:r>
            <w:r w:rsidRPr="005820F3">
              <w:rPr>
                <w:vertAlign w:val="superscript"/>
              </w:rPr>
              <w:t>rd</w:t>
            </w:r>
            <w:r w:rsidRPr="005820F3">
              <w:t xml:space="preserve"> evaluation period ends:</w:t>
            </w:r>
          </w:p>
        </w:tc>
        <w:tc>
          <w:tcPr>
            <w:tcW w:w="4500" w:type="dxa"/>
          </w:tcPr>
          <w:p w14:paraId="2C40A64F" w14:textId="7587E302" w:rsidR="00BD0F8E" w:rsidRPr="005820F3" w:rsidRDefault="00BD0F8E" w:rsidP="009D5B89">
            <w:pPr>
              <w:pStyle w:val="BodyText"/>
              <w:tabs>
                <w:tab w:val="left" w:pos="11250"/>
              </w:tabs>
              <w:ind w:right="360"/>
            </w:pPr>
            <w:r w:rsidRPr="005820F3">
              <w:t>1200 clock hours and 35 weeks</w:t>
            </w:r>
          </w:p>
        </w:tc>
      </w:tr>
      <w:tr w:rsidR="00BD0F8E" w:rsidRPr="005820F3" w14:paraId="6BDEA149" w14:textId="77777777" w:rsidTr="009D5B89">
        <w:tc>
          <w:tcPr>
            <w:tcW w:w="4841" w:type="dxa"/>
          </w:tcPr>
          <w:p w14:paraId="4C20BD75" w14:textId="0EAAC4B3" w:rsidR="00BD0F8E" w:rsidRPr="005820F3" w:rsidRDefault="00BD0F8E" w:rsidP="009D5B89">
            <w:pPr>
              <w:pStyle w:val="BodyText"/>
              <w:tabs>
                <w:tab w:val="left" w:pos="11250"/>
              </w:tabs>
              <w:ind w:right="360"/>
            </w:pPr>
            <w:r w:rsidRPr="005820F3">
              <w:t>4</w:t>
            </w:r>
            <w:r w:rsidRPr="005820F3">
              <w:rPr>
                <w:vertAlign w:val="superscript"/>
              </w:rPr>
              <w:t>th</w:t>
            </w:r>
            <w:r w:rsidRPr="005820F3">
              <w:t xml:space="preserve"> evaluation period end:</w:t>
            </w:r>
          </w:p>
        </w:tc>
        <w:tc>
          <w:tcPr>
            <w:tcW w:w="4500" w:type="dxa"/>
          </w:tcPr>
          <w:p w14:paraId="1F110AF8" w14:textId="791CA9C7" w:rsidR="00BD0F8E" w:rsidRPr="005820F3" w:rsidRDefault="00BD0F8E" w:rsidP="009D5B89">
            <w:pPr>
              <w:pStyle w:val="BodyText"/>
              <w:tabs>
                <w:tab w:val="left" w:pos="11250"/>
              </w:tabs>
              <w:ind w:right="360"/>
            </w:pPr>
            <w:r w:rsidRPr="005820F3">
              <w:t>1500 clock hours and 43 weeks</w:t>
            </w:r>
          </w:p>
        </w:tc>
      </w:tr>
    </w:tbl>
    <w:p w14:paraId="74F1A4FD" w14:textId="77777777" w:rsidR="00BD0F8E" w:rsidRPr="005820F3" w:rsidRDefault="00BD0F8E" w:rsidP="00BD0F8E">
      <w:pPr>
        <w:pStyle w:val="BodyText"/>
        <w:jc w:val="left"/>
        <w:rPr>
          <w:color w:val="231F20"/>
          <w:spacing w:val="-2"/>
        </w:rPr>
      </w:pPr>
      <w:r w:rsidRPr="005820F3">
        <w:rPr>
          <w:color w:val="231F20"/>
          <w:spacing w:val="-2"/>
        </w:rPr>
        <w:t xml:space="preserve">       </w:t>
      </w:r>
      <w:r w:rsidRPr="005820F3">
        <w:rPr>
          <w:color w:val="231F20"/>
          <w:spacing w:val="-2"/>
        </w:rPr>
        <w:tab/>
      </w:r>
    </w:p>
    <w:p w14:paraId="6EDA9933" w14:textId="34B917EF" w:rsidR="00BD0F8E" w:rsidRPr="005820F3" w:rsidRDefault="00BD0F8E" w:rsidP="00BD0F8E">
      <w:pPr>
        <w:pStyle w:val="BodyText"/>
        <w:ind w:firstLine="720"/>
        <w:jc w:val="left"/>
        <w:rPr>
          <w:b/>
          <w:color w:val="231F20"/>
          <w:spacing w:val="-2"/>
        </w:rPr>
      </w:pPr>
      <w:r w:rsidRPr="005820F3">
        <w:rPr>
          <w:b/>
        </w:rPr>
        <w:t>Aesthetics (750 hours)</w:t>
      </w:r>
      <w:r w:rsidRPr="005820F3">
        <w:rPr>
          <w:rFonts w:ascii="Arial Black" w:hAnsi="Arial Black"/>
          <w:color w:val="FF0000"/>
          <w:sz w:val="18"/>
        </w:rPr>
        <w:t xml:space="preserve"> </w:t>
      </w:r>
    </w:p>
    <w:tbl>
      <w:tblPr>
        <w:tblStyle w:val="TableGrid0"/>
        <w:tblW w:w="0" w:type="auto"/>
        <w:tblInd w:w="374" w:type="dxa"/>
        <w:tblLook w:val="04A0" w:firstRow="1" w:lastRow="0" w:firstColumn="1" w:lastColumn="0" w:noHBand="0" w:noVBand="1"/>
      </w:tblPr>
      <w:tblGrid>
        <w:gridCol w:w="4841"/>
        <w:gridCol w:w="4500"/>
      </w:tblGrid>
      <w:tr w:rsidR="00BD0F8E" w:rsidRPr="005820F3" w14:paraId="584A51E2" w14:textId="77777777" w:rsidTr="009D5B89">
        <w:tc>
          <w:tcPr>
            <w:tcW w:w="4841" w:type="dxa"/>
          </w:tcPr>
          <w:p w14:paraId="53343DA0" w14:textId="77777777" w:rsidR="00BD0F8E" w:rsidRPr="005820F3" w:rsidRDefault="00BD0F8E" w:rsidP="009D5B89">
            <w:pPr>
              <w:pStyle w:val="BodyText"/>
              <w:tabs>
                <w:tab w:val="left" w:pos="11250"/>
              </w:tabs>
              <w:ind w:right="360"/>
            </w:pPr>
            <w:r w:rsidRPr="005820F3">
              <w:t>1</w:t>
            </w:r>
            <w:r w:rsidRPr="005820F3">
              <w:rPr>
                <w:vertAlign w:val="superscript"/>
              </w:rPr>
              <w:t>st</w:t>
            </w:r>
            <w:r w:rsidRPr="005820F3">
              <w:t xml:space="preserve"> evaluation period ends:</w:t>
            </w:r>
          </w:p>
        </w:tc>
        <w:tc>
          <w:tcPr>
            <w:tcW w:w="4500" w:type="dxa"/>
          </w:tcPr>
          <w:p w14:paraId="162D05F5" w14:textId="71922DDD" w:rsidR="00BD0F8E" w:rsidRPr="005820F3" w:rsidRDefault="00BD0F8E" w:rsidP="00BD0F8E">
            <w:pPr>
              <w:pStyle w:val="BodyText"/>
              <w:tabs>
                <w:tab w:val="left" w:pos="11250"/>
              </w:tabs>
              <w:ind w:right="360"/>
            </w:pPr>
            <w:r w:rsidRPr="005820F3">
              <w:t>375 clock hours and 11 weeks</w:t>
            </w:r>
          </w:p>
        </w:tc>
      </w:tr>
      <w:tr w:rsidR="00BD0F8E" w:rsidRPr="005820F3" w14:paraId="02D45DC6" w14:textId="77777777" w:rsidTr="009D5B89">
        <w:tc>
          <w:tcPr>
            <w:tcW w:w="4841" w:type="dxa"/>
          </w:tcPr>
          <w:p w14:paraId="1376B26E" w14:textId="0FAB2315" w:rsidR="00BD0F8E" w:rsidRPr="005820F3" w:rsidRDefault="00BD0F8E" w:rsidP="00BD0F8E">
            <w:pPr>
              <w:pStyle w:val="BodyText"/>
              <w:tabs>
                <w:tab w:val="left" w:pos="11250"/>
              </w:tabs>
              <w:ind w:right="360"/>
            </w:pPr>
            <w:r w:rsidRPr="005820F3">
              <w:t>2</w:t>
            </w:r>
            <w:r w:rsidRPr="005820F3">
              <w:rPr>
                <w:vertAlign w:val="superscript"/>
              </w:rPr>
              <w:t>nd</w:t>
            </w:r>
            <w:r w:rsidRPr="005820F3">
              <w:t xml:space="preserve"> evaluation period ends:</w:t>
            </w:r>
          </w:p>
        </w:tc>
        <w:tc>
          <w:tcPr>
            <w:tcW w:w="4500" w:type="dxa"/>
          </w:tcPr>
          <w:p w14:paraId="4BA7E3A0" w14:textId="632C64AD" w:rsidR="00BD0F8E" w:rsidRPr="005820F3" w:rsidRDefault="00BD0F8E" w:rsidP="00BD0F8E">
            <w:pPr>
              <w:pStyle w:val="BodyText"/>
              <w:tabs>
                <w:tab w:val="left" w:pos="11250"/>
              </w:tabs>
              <w:ind w:right="360"/>
            </w:pPr>
            <w:r w:rsidRPr="005820F3">
              <w:t>750 clock hours and 22 weeks</w:t>
            </w:r>
          </w:p>
        </w:tc>
      </w:tr>
    </w:tbl>
    <w:p w14:paraId="1B73BA64" w14:textId="77777777" w:rsidR="00BD0F8E" w:rsidRPr="005820F3" w:rsidRDefault="00BD0F8E" w:rsidP="00BD0F8E">
      <w:pPr>
        <w:pStyle w:val="BodyText"/>
        <w:ind w:firstLine="720"/>
        <w:jc w:val="left"/>
        <w:rPr>
          <w:b/>
        </w:rPr>
      </w:pPr>
    </w:p>
    <w:p w14:paraId="1E2D5A55" w14:textId="5F7D623B" w:rsidR="00BD0F8E" w:rsidRPr="005820F3" w:rsidRDefault="00BD0F8E" w:rsidP="00BD0F8E">
      <w:pPr>
        <w:pStyle w:val="BodyText"/>
        <w:ind w:firstLine="720"/>
        <w:jc w:val="left"/>
        <w:rPr>
          <w:b/>
          <w:color w:val="231F20"/>
          <w:spacing w:val="-2"/>
        </w:rPr>
      </w:pPr>
      <w:r w:rsidRPr="005820F3">
        <w:rPr>
          <w:b/>
        </w:rPr>
        <w:t>Manicuring (600 hours)</w:t>
      </w:r>
      <w:r w:rsidRPr="005820F3">
        <w:rPr>
          <w:rFonts w:ascii="Arial Black" w:hAnsi="Arial Black"/>
          <w:color w:val="FF0000"/>
          <w:sz w:val="18"/>
        </w:rPr>
        <w:t xml:space="preserve"> </w:t>
      </w:r>
    </w:p>
    <w:tbl>
      <w:tblPr>
        <w:tblStyle w:val="TableGrid0"/>
        <w:tblW w:w="9341" w:type="dxa"/>
        <w:tblInd w:w="374" w:type="dxa"/>
        <w:tblLook w:val="04A0" w:firstRow="1" w:lastRow="0" w:firstColumn="1" w:lastColumn="0" w:noHBand="0" w:noVBand="1"/>
      </w:tblPr>
      <w:tblGrid>
        <w:gridCol w:w="4841"/>
        <w:gridCol w:w="4500"/>
      </w:tblGrid>
      <w:tr w:rsidR="00BD0F8E" w:rsidRPr="005820F3" w14:paraId="753696FD" w14:textId="77777777" w:rsidTr="009D5B89">
        <w:tc>
          <w:tcPr>
            <w:tcW w:w="4841" w:type="dxa"/>
          </w:tcPr>
          <w:p w14:paraId="4CEF39E2" w14:textId="77777777" w:rsidR="00BD0F8E" w:rsidRPr="005820F3" w:rsidRDefault="00BD0F8E" w:rsidP="009D5B89">
            <w:pPr>
              <w:pStyle w:val="BodyText"/>
              <w:tabs>
                <w:tab w:val="left" w:pos="11250"/>
              </w:tabs>
              <w:ind w:right="360"/>
            </w:pPr>
            <w:r w:rsidRPr="005820F3">
              <w:t>1</w:t>
            </w:r>
            <w:r w:rsidRPr="005820F3">
              <w:rPr>
                <w:vertAlign w:val="superscript"/>
              </w:rPr>
              <w:t>st</w:t>
            </w:r>
            <w:r w:rsidRPr="005820F3">
              <w:t xml:space="preserve"> evaluation period ends:</w:t>
            </w:r>
          </w:p>
        </w:tc>
        <w:tc>
          <w:tcPr>
            <w:tcW w:w="4500" w:type="dxa"/>
          </w:tcPr>
          <w:p w14:paraId="108C6620" w14:textId="055DAF82" w:rsidR="00BD0F8E" w:rsidRPr="005820F3" w:rsidRDefault="00BD0F8E" w:rsidP="009D5B89">
            <w:pPr>
              <w:pStyle w:val="BodyText"/>
              <w:tabs>
                <w:tab w:val="left" w:pos="11250"/>
              </w:tabs>
              <w:ind w:right="360"/>
            </w:pPr>
            <w:r w:rsidRPr="005820F3">
              <w:t>300 clock hours and 10 weeks</w:t>
            </w:r>
          </w:p>
        </w:tc>
      </w:tr>
      <w:tr w:rsidR="00BD0F8E" w:rsidRPr="005820F3" w14:paraId="1A67E6AE" w14:textId="77777777" w:rsidTr="009D5B89">
        <w:tc>
          <w:tcPr>
            <w:tcW w:w="4841" w:type="dxa"/>
          </w:tcPr>
          <w:p w14:paraId="62BEF583" w14:textId="73A34BD7" w:rsidR="00BD0F8E" w:rsidRPr="005820F3" w:rsidRDefault="00BD0F8E" w:rsidP="00BD0F8E">
            <w:pPr>
              <w:pStyle w:val="BodyText"/>
              <w:tabs>
                <w:tab w:val="left" w:pos="11250"/>
              </w:tabs>
              <w:ind w:right="360"/>
            </w:pPr>
            <w:r w:rsidRPr="005820F3">
              <w:t>2</w:t>
            </w:r>
            <w:r w:rsidRPr="005820F3">
              <w:rPr>
                <w:vertAlign w:val="superscript"/>
              </w:rPr>
              <w:t>nd</w:t>
            </w:r>
            <w:r w:rsidRPr="005820F3">
              <w:t xml:space="preserve"> evaluation period ends:</w:t>
            </w:r>
          </w:p>
        </w:tc>
        <w:tc>
          <w:tcPr>
            <w:tcW w:w="4500" w:type="dxa"/>
          </w:tcPr>
          <w:p w14:paraId="52DD99F3" w14:textId="2BE4454B" w:rsidR="00BD0F8E" w:rsidRPr="005820F3" w:rsidRDefault="00BD0F8E" w:rsidP="00BD0F8E">
            <w:pPr>
              <w:pStyle w:val="BodyText"/>
              <w:tabs>
                <w:tab w:val="left" w:pos="11250"/>
              </w:tabs>
              <w:ind w:right="360"/>
            </w:pPr>
            <w:r w:rsidRPr="005820F3">
              <w:t>600 clock hours and 20 weeks</w:t>
            </w:r>
          </w:p>
        </w:tc>
      </w:tr>
    </w:tbl>
    <w:p w14:paraId="41C24BFF" w14:textId="77777777" w:rsidR="00BD0F8E" w:rsidRPr="005820F3" w:rsidRDefault="00BD0F8E" w:rsidP="00BD0F8E">
      <w:pPr>
        <w:pStyle w:val="BodyText"/>
        <w:ind w:firstLine="720"/>
        <w:jc w:val="left"/>
        <w:rPr>
          <w:b/>
        </w:rPr>
      </w:pPr>
    </w:p>
    <w:p w14:paraId="4A4B5F0C" w14:textId="682E65DF" w:rsidR="00BD0F8E" w:rsidRPr="005820F3" w:rsidRDefault="00BD0F8E" w:rsidP="00BD0F8E">
      <w:pPr>
        <w:pStyle w:val="BodyText"/>
        <w:ind w:firstLine="720"/>
        <w:jc w:val="left"/>
        <w:rPr>
          <w:b/>
          <w:color w:val="231F20"/>
          <w:spacing w:val="-2"/>
        </w:rPr>
      </w:pPr>
      <w:r w:rsidRPr="005820F3">
        <w:rPr>
          <w:b/>
        </w:rPr>
        <w:t>Teacher Training (30 hours)</w:t>
      </w:r>
      <w:r w:rsidRPr="005820F3">
        <w:rPr>
          <w:rFonts w:ascii="Arial Black" w:hAnsi="Arial Black"/>
          <w:color w:val="FF0000"/>
          <w:sz w:val="18"/>
        </w:rPr>
        <w:t xml:space="preserve"> </w:t>
      </w:r>
    </w:p>
    <w:tbl>
      <w:tblPr>
        <w:tblStyle w:val="TableGrid0"/>
        <w:tblW w:w="9341" w:type="dxa"/>
        <w:tblInd w:w="374" w:type="dxa"/>
        <w:tblLook w:val="04A0" w:firstRow="1" w:lastRow="0" w:firstColumn="1" w:lastColumn="0" w:noHBand="0" w:noVBand="1"/>
      </w:tblPr>
      <w:tblGrid>
        <w:gridCol w:w="4841"/>
        <w:gridCol w:w="4500"/>
      </w:tblGrid>
      <w:tr w:rsidR="00BD0F8E" w:rsidRPr="005820F3" w14:paraId="2C5ED76A" w14:textId="77777777" w:rsidTr="009D5B89">
        <w:tc>
          <w:tcPr>
            <w:tcW w:w="4841" w:type="dxa"/>
          </w:tcPr>
          <w:p w14:paraId="488A2201" w14:textId="77777777" w:rsidR="00BD0F8E" w:rsidRPr="005820F3" w:rsidRDefault="00BD0F8E" w:rsidP="009D5B89">
            <w:pPr>
              <w:pStyle w:val="BodyText"/>
              <w:tabs>
                <w:tab w:val="left" w:pos="11250"/>
              </w:tabs>
              <w:ind w:right="360"/>
            </w:pPr>
            <w:r w:rsidRPr="005820F3">
              <w:t>1</w:t>
            </w:r>
            <w:r w:rsidRPr="005820F3">
              <w:rPr>
                <w:vertAlign w:val="superscript"/>
              </w:rPr>
              <w:t>st</w:t>
            </w:r>
            <w:r w:rsidRPr="005820F3">
              <w:t xml:space="preserve"> evaluation period ends:</w:t>
            </w:r>
          </w:p>
        </w:tc>
        <w:tc>
          <w:tcPr>
            <w:tcW w:w="4500" w:type="dxa"/>
          </w:tcPr>
          <w:p w14:paraId="7647679D" w14:textId="7A2CD64A" w:rsidR="00BD0F8E" w:rsidRPr="005820F3" w:rsidRDefault="00BD0F8E" w:rsidP="009D5B89">
            <w:pPr>
              <w:pStyle w:val="BodyText"/>
              <w:tabs>
                <w:tab w:val="left" w:pos="11250"/>
              </w:tabs>
              <w:ind w:right="360"/>
            </w:pPr>
            <w:r w:rsidRPr="005820F3">
              <w:t>150 clock hours and 5 weeks</w:t>
            </w:r>
          </w:p>
        </w:tc>
      </w:tr>
      <w:tr w:rsidR="00BD0F8E" w14:paraId="3F759742" w14:textId="77777777" w:rsidTr="009D5B89">
        <w:tc>
          <w:tcPr>
            <w:tcW w:w="4841" w:type="dxa"/>
          </w:tcPr>
          <w:p w14:paraId="395C4392" w14:textId="7B9AEFFC" w:rsidR="00BD0F8E" w:rsidRPr="005820F3" w:rsidRDefault="00BD0F8E" w:rsidP="00BD0F8E">
            <w:pPr>
              <w:pStyle w:val="BodyText"/>
              <w:tabs>
                <w:tab w:val="left" w:pos="11250"/>
              </w:tabs>
              <w:ind w:right="360"/>
            </w:pPr>
            <w:r w:rsidRPr="005820F3">
              <w:t>2</w:t>
            </w:r>
            <w:r w:rsidRPr="005820F3">
              <w:rPr>
                <w:vertAlign w:val="superscript"/>
              </w:rPr>
              <w:t>nd</w:t>
            </w:r>
            <w:r w:rsidRPr="005820F3">
              <w:t xml:space="preserve"> evaluation period ends:</w:t>
            </w:r>
          </w:p>
        </w:tc>
        <w:tc>
          <w:tcPr>
            <w:tcW w:w="4500" w:type="dxa"/>
          </w:tcPr>
          <w:p w14:paraId="2398FED9" w14:textId="2E96CE59" w:rsidR="00BD0F8E" w:rsidRDefault="00BD0F8E" w:rsidP="00BD0F8E">
            <w:pPr>
              <w:pStyle w:val="BodyText"/>
              <w:tabs>
                <w:tab w:val="left" w:pos="11250"/>
              </w:tabs>
              <w:ind w:right="360"/>
            </w:pPr>
            <w:r w:rsidRPr="005820F3">
              <w:t>300 clock hours and 22 weeks</w:t>
            </w:r>
          </w:p>
        </w:tc>
      </w:tr>
    </w:tbl>
    <w:p w14:paraId="4D7ACE35" w14:textId="77777777" w:rsidR="00BD0F8E" w:rsidRDefault="00BD0F8E" w:rsidP="00BD0F8E">
      <w:pPr>
        <w:pStyle w:val="BodyText"/>
        <w:tabs>
          <w:tab w:val="left" w:pos="11250"/>
        </w:tabs>
        <w:spacing w:before="10"/>
        <w:ind w:left="374" w:right="360"/>
      </w:pPr>
    </w:p>
    <w:p w14:paraId="5BAA206A" w14:textId="57070031" w:rsidR="00BD0F8E" w:rsidRPr="00BD0F8E" w:rsidRDefault="00BD0F8E" w:rsidP="00BD0F8E">
      <w:pPr>
        <w:pStyle w:val="BodyText"/>
        <w:tabs>
          <w:tab w:val="left" w:pos="11250"/>
        </w:tabs>
        <w:spacing w:before="10"/>
        <w:ind w:left="374" w:right="360"/>
        <w:rPr>
          <w:b/>
        </w:rPr>
      </w:pPr>
      <w:r w:rsidRPr="00BD0F8E">
        <w:rPr>
          <w:b/>
        </w:rPr>
        <w:t>THE ACADEMIC YEAR IS 900 HOURS</w:t>
      </w:r>
      <w:r>
        <w:rPr>
          <w:b/>
        </w:rPr>
        <w:t xml:space="preserve">  </w:t>
      </w:r>
    </w:p>
    <w:p w14:paraId="71C33B1B" w14:textId="77777777" w:rsidR="00BD0F8E" w:rsidRDefault="00BD0F8E">
      <w:pPr>
        <w:ind w:left="62"/>
      </w:pPr>
    </w:p>
    <w:p w14:paraId="324B2C4A" w14:textId="77777777" w:rsidR="003040B2" w:rsidRDefault="003040B2">
      <w:r>
        <w:br w:type="page"/>
      </w:r>
    </w:p>
    <w:p w14:paraId="6B07FC65" w14:textId="77777777" w:rsidR="00EC23FC" w:rsidRDefault="00EC23FC">
      <w:pPr>
        <w:spacing w:after="297" w:line="238" w:lineRule="auto"/>
        <w:ind w:left="47" w:right="879"/>
        <w:rPr>
          <w:color w:val="FF0000"/>
        </w:rPr>
      </w:pPr>
    </w:p>
    <w:p w14:paraId="6A76F5FC" w14:textId="77777777" w:rsidR="00BD0F8E" w:rsidRDefault="00BD0F8E">
      <w:pPr>
        <w:spacing w:after="297" w:line="238" w:lineRule="auto"/>
        <w:ind w:left="47" w:right="879"/>
        <w:rPr>
          <w:color w:val="FF0000"/>
        </w:rPr>
      </w:pPr>
    </w:p>
    <w:p w14:paraId="70C7B397" w14:textId="77777777" w:rsidR="00BD0F8E" w:rsidRDefault="00BD0F8E">
      <w:pPr>
        <w:spacing w:after="297" w:line="238" w:lineRule="auto"/>
        <w:ind w:left="47" w:right="879"/>
        <w:rPr>
          <w:color w:val="FF0000"/>
        </w:rPr>
      </w:pPr>
    </w:p>
    <w:p w14:paraId="3841890A" w14:textId="77777777" w:rsidR="00BD0F8E" w:rsidRDefault="00BD0F8E">
      <w:pPr>
        <w:spacing w:after="297" w:line="238" w:lineRule="auto"/>
        <w:ind w:left="47" w:right="879"/>
        <w:rPr>
          <w:color w:val="FF0000"/>
        </w:rPr>
      </w:pPr>
    </w:p>
    <w:p w14:paraId="1E98AB3F" w14:textId="77777777" w:rsidR="00353916" w:rsidRDefault="00A30881">
      <w:pPr>
        <w:spacing w:after="297" w:line="238" w:lineRule="auto"/>
        <w:ind w:left="47" w:right="879"/>
      </w:pPr>
      <w:r>
        <w:rPr>
          <w:color w:val="FF0000"/>
        </w:rPr>
        <w:t xml:space="preserve">**Transfer Students-Midpoint of the contracted hours or the established periods, whichever comes first </w:t>
      </w:r>
      <w:r>
        <w:t xml:space="preserve"> </w:t>
      </w:r>
    </w:p>
    <w:p w14:paraId="61EE545F" w14:textId="77777777" w:rsidR="00353916" w:rsidRDefault="00A30881">
      <w:pPr>
        <w:spacing w:after="675" w:line="238" w:lineRule="auto"/>
        <w:ind w:left="47" w:right="879"/>
      </w:pPr>
      <w:r>
        <w:rPr>
          <w:color w:val="FF0000"/>
        </w:rPr>
        <w:t xml:space="preserve">**Evaluations will determine if the student has met the minimum requirements for satisfactory academic progress. The frequency of evaluations ensures that students have ample opportunity to meet both the attendance and academic progress requirements of at least one evaluation by midpoint in the course. </w:t>
      </w:r>
      <w:r>
        <w:t xml:space="preserve"> </w:t>
      </w:r>
    </w:p>
    <w:p w14:paraId="0F279B1A" w14:textId="634BB6FE" w:rsidR="00353916" w:rsidRDefault="00A30881" w:rsidP="00402CD2">
      <w:pPr>
        <w:pStyle w:val="Heading2"/>
        <w:numPr>
          <w:ilvl w:val="0"/>
          <w:numId w:val="26"/>
        </w:numPr>
      </w:pPr>
      <w:bookmarkStart w:id="18" w:name="_Toc59051"/>
      <w:r>
        <w:t xml:space="preserve">Attendance Progress Evaluations </w:t>
      </w:r>
      <w:bookmarkEnd w:id="18"/>
    </w:p>
    <w:p w14:paraId="7D75FF12" w14:textId="6C6F4DAD" w:rsidR="00353916" w:rsidRDefault="00A30881">
      <w:pPr>
        <w:spacing w:after="682"/>
        <w:ind w:left="62" w:right="844"/>
      </w:pPr>
      <w:r>
        <w:t xml:space="preserve">Students are required to attend a minimum of 70% of the hours possible based on the applicable attendance schedule </w:t>
      </w:r>
      <w:proofErr w:type="gramStart"/>
      <w:r>
        <w:t>in order to</w:t>
      </w:r>
      <w:proofErr w:type="gramEnd"/>
      <w:r>
        <w:t xml:space="preserve"> be considered maintaining satisfactory attendance progress. Evaluations are conducted at the end of each evaluation period to </w:t>
      </w:r>
      <w:r w:rsidR="00130887">
        <w:t>determine i</w:t>
      </w:r>
      <w:r>
        <w:t>f the student has met the minimum requireme</w:t>
      </w:r>
      <w:r w:rsidR="00130887">
        <w:t>nts. The attendance percentage i</w:t>
      </w:r>
      <w:r>
        <w:t>s determined by dividing the total hours accrued by the total number of hours scheduled. At the end of each evaluation ‚ per</w:t>
      </w:r>
      <w:r w:rsidR="00130887">
        <w:t>iod, the school will determine i</w:t>
      </w:r>
      <w:r>
        <w:t xml:space="preserve">f the student has maintained at least 70% cumulative attendance since the beginning of the course which Indicates that, given the same attendance rate, the student will graduate within the maximum time frame allowed.  </w:t>
      </w:r>
    </w:p>
    <w:p w14:paraId="32C75272" w14:textId="429F2C05" w:rsidR="00353916" w:rsidRDefault="00A30881" w:rsidP="00402CD2">
      <w:pPr>
        <w:pStyle w:val="Heading2"/>
        <w:numPr>
          <w:ilvl w:val="0"/>
          <w:numId w:val="26"/>
        </w:numPr>
      </w:pPr>
      <w:bookmarkStart w:id="19" w:name="_Toc59052"/>
      <w:r>
        <w:t xml:space="preserve">Maximum Time Frame </w:t>
      </w:r>
      <w:bookmarkEnd w:id="19"/>
    </w:p>
    <w:p w14:paraId="7820F8C4" w14:textId="77777777" w:rsidR="00EC23FC" w:rsidRDefault="00A30881" w:rsidP="00EC23FC">
      <w:pPr>
        <w:ind w:left="62" w:right="200"/>
      </w:pPr>
      <w:r>
        <w:t>The maximum time (which does not exceed 143% of the course length) allowed for students to complete each course at satisfactory academic progress is stated below:</w:t>
      </w:r>
    </w:p>
    <w:p w14:paraId="23B2B176" w14:textId="23F478C2" w:rsidR="00353916" w:rsidRDefault="00A30881" w:rsidP="00EC23FC">
      <w:pPr>
        <w:ind w:left="62" w:right="200"/>
      </w:pPr>
      <w:r>
        <w:t xml:space="preserve">  </w:t>
      </w:r>
    </w:p>
    <w:tbl>
      <w:tblPr>
        <w:tblStyle w:val="TableGrid"/>
        <w:tblW w:w="7796" w:type="dxa"/>
        <w:tblInd w:w="-5" w:type="dxa"/>
        <w:tblCellMar>
          <w:top w:w="111" w:type="dxa"/>
          <w:left w:w="115" w:type="dxa"/>
          <w:right w:w="115" w:type="dxa"/>
        </w:tblCellMar>
        <w:tblLook w:val="04A0" w:firstRow="1" w:lastRow="0" w:firstColumn="1" w:lastColumn="0" w:noHBand="0" w:noVBand="1"/>
      </w:tblPr>
      <w:tblGrid>
        <w:gridCol w:w="4230"/>
        <w:gridCol w:w="2216"/>
        <w:gridCol w:w="1350"/>
      </w:tblGrid>
      <w:tr w:rsidR="0097706B" w14:paraId="7B0BF945" w14:textId="77777777" w:rsidTr="0097706B">
        <w:trPr>
          <w:trHeight w:val="563"/>
        </w:trPr>
        <w:tc>
          <w:tcPr>
            <w:tcW w:w="4230" w:type="dxa"/>
            <w:tcBorders>
              <w:top w:val="single" w:sz="4" w:space="0" w:color="000000"/>
              <w:left w:val="single" w:sz="4" w:space="0" w:color="000000"/>
              <w:bottom w:val="single" w:sz="4" w:space="0" w:color="000000"/>
              <w:right w:val="single" w:sz="4" w:space="0" w:color="000000"/>
            </w:tcBorders>
          </w:tcPr>
          <w:p w14:paraId="41E1F0CD" w14:textId="21FC98BB" w:rsidR="0097706B" w:rsidRDefault="0097706B" w:rsidP="00EC23FC">
            <w:pPr>
              <w:spacing w:line="259" w:lineRule="auto"/>
              <w:jc w:val="center"/>
              <w:rPr>
                <w:b/>
                <w:sz w:val="20"/>
              </w:rPr>
            </w:pPr>
            <w:r>
              <w:rPr>
                <w:b/>
                <w:sz w:val="20"/>
              </w:rPr>
              <w:t>Course</w:t>
            </w:r>
          </w:p>
        </w:tc>
        <w:tc>
          <w:tcPr>
            <w:tcW w:w="2216" w:type="dxa"/>
            <w:tcBorders>
              <w:top w:val="single" w:sz="4" w:space="0" w:color="000000"/>
              <w:left w:val="single" w:sz="4" w:space="0" w:color="000000"/>
              <w:bottom w:val="single" w:sz="4" w:space="0" w:color="000000"/>
              <w:right w:val="single" w:sz="4" w:space="0" w:color="000000"/>
            </w:tcBorders>
          </w:tcPr>
          <w:p w14:paraId="13DFD1AD" w14:textId="1C024B9D" w:rsidR="0097706B" w:rsidRDefault="0097706B" w:rsidP="00EC23FC">
            <w:pPr>
              <w:spacing w:line="259" w:lineRule="auto"/>
              <w:ind w:left="1"/>
              <w:jc w:val="center"/>
              <w:rPr>
                <w:b/>
                <w:sz w:val="20"/>
              </w:rPr>
            </w:pPr>
            <w:r>
              <w:rPr>
                <w:b/>
                <w:sz w:val="20"/>
              </w:rPr>
              <w:t>Hours</w:t>
            </w:r>
          </w:p>
        </w:tc>
        <w:tc>
          <w:tcPr>
            <w:tcW w:w="1350" w:type="dxa"/>
            <w:tcBorders>
              <w:top w:val="single" w:sz="4" w:space="0" w:color="000000"/>
              <w:left w:val="single" w:sz="4" w:space="0" w:color="000000"/>
              <w:bottom w:val="single" w:sz="4" w:space="0" w:color="000000"/>
              <w:right w:val="single" w:sz="4" w:space="0" w:color="000000"/>
            </w:tcBorders>
          </w:tcPr>
          <w:p w14:paraId="0C7B8E3A" w14:textId="28A079A1" w:rsidR="0097706B" w:rsidRDefault="0097706B" w:rsidP="00EC23FC">
            <w:pPr>
              <w:spacing w:line="259" w:lineRule="auto"/>
              <w:ind w:right="4"/>
              <w:jc w:val="center"/>
              <w:rPr>
                <w:b/>
                <w:sz w:val="20"/>
              </w:rPr>
            </w:pPr>
            <w:r>
              <w:rPr>
                <w:b/>
                <w:sz w:val="20"/>
              </w:rPr>
              <w:t>Maximum Time Frame Hours</w:t>
            </w:r>
          </w:p>
        </w:tc>
      </w:tr>
      <w:tr w:rsidR="00353916" w14:paraId="5D0F3563" w14:textId="77777777" w:rsidTr="0097706B">
        <w:trPr>
          <w:trHeight w:val="563"/>
        </w:trPr>
        <w:tc>
          <w:tcPr>
            <w:tcW w:w="4230" w:type="dxa"/>
            <w:tcBorders>
              <w:top w:val="single" w:sz="4" w:space="0" w:color="000000"/>
              <w:left w:val="single" w:sz="4" w:space="0" w:color="000000"/>
              <w:bottom w:val="single" w:sz="4" w:space="0" w:color="000000"/>
              <w:right w:val="single" w:sz="4" w:space="0" w:color="000000"/>
            </w:tcBorders>
          </w:tcPr>
          <w:p w14:paraId="194ED1BD" w14:textId="747E2A94" w:rsidR="00353916" w:rsidRDefault="0097706B" w:rsidP="0097706B">
            <w:pPr>
              <w:spacing w:line="259" w:lineRule="auto"/>
              <w:jc w:val="center"/>
            </w:pPr>
            <w:r>
              <w:rPr>
                <w:b/>
                <w:sz w:val="20"/>
              </w:rPr>
              <w:t>Cosmetology</w:t>
            </w:r>
          </w:p>
        </w:tc>
        <w:tc>
          <w:tcPr>
            <w:tcW w:w="2216" w:type="dxa"/>
            <w:tcBorders>
              <w:top w:val="single" w:sz="4" w:space="0" w:color="000000"/>
              <w:left w:val="single" w:sz="4" w:space="0" w:color="000000"/>
              <w:bottom w:val="single" w:sz="4" w:space="0" w:color="000000"/>
              <w:right w:val="single" w:sz="4" w:space="0" w:color="000000"/>
            </w:tcBorders>
          </w:tcPr>
          <w:p w14:paraId="7FD0F947" w14:textId="1A7EAB2E" w:rsidR="00353916" w:rsidRDefault="0097706B" w:rsidP="00EC23FC">
            <w:pPr>
              <w:spacing w:line="259" w:lineRule="auto"/>
              <w:ind w:left="1"/>
              <w:jc w:val="center"/>
            </w:pPr>
            <w:r>
              <w:rPr>
                <w:b/>
                <w:sz w:val="20"/>
              </w:rPr>
              <w:t>1500 hours</w:t>
            </w:r>
          </w:p>
        </w:tc>
        <w:tc>
          <w:tcPr>
            <w:tcW w:w="1350" w:type="dxa"/>
            <w:tcBorders>
              <w:top w:val="single" w:sz="4" w:space="0" w:color="000000"/>
              <w:left w:val="single" w:sz="4" w:space="0" w:color="000000"/>
              <w:bottom w:val="single" w:sz="4" w:space="0" w:color="000000"/>
              <w:right w:val="single" w:sz="4" w:space="0" w:color="000000"/>
            </w:tcBorders>
          </w:tcPr>
          <w:p w14:paraId="0EF80CC9" w14:textId="0879C7D3" w:rsidR="00353916" w:rsidRDefault="0097706B" w:rsidP="00EC23FC">
            <w:pPr>
              <w:spacing w:line="259" w:lineRule="auto"/>
              <w:ind w:right="4"/>
              <w:jc w:val="center"/>
            </w:pPr>
            <w:r>
              <w:rPr>
                <w:b/>
                <w:sz w:val="20"/>
              </w:rPr>
              <w:t>2145 hours</w:t>
            </w:r>
          </w:p>
        </w:tc>
      </w:tr>
      <w:tr w:rsidR="00353916" w14:paraId="13A80FE7" w14:textId="77777777" w:rsidTr="0097706B">
        <w:trPr>
          <w:trHeight w:val="562"/>
        </w:trPr>
        <w:tc>
          <w:tcPr>
            <w:tcW w:w="4230" w:type="dxa"/>
            <w:tcBorders>
              <w:top w:val="single" w:sz="4" w:space="0" w:color="000000"/>
              <w:left w:val="single" w:sz="4" w:space="0" w:color="000000"/>
              <w:bottom w:val="single" w:sz="4" w:space="0" w:color="000000"/>
              <w:right w:val="single" w:sz="4" w:space="0" w:color="000000"/>
            </w:tcBorders>
          </w:tcPr>
          <w:p w14:paraId="08A1500D" w14:textId="20EC37F3" w:rsidR="00353916" w:rsidRDefault="00A30881" w:rsidP="0097706B">
            <w:pPr>
              <w:spacing w:line="259" w:lineRule="auto"/>
              <w:jc w:val="center"/>
            </w:pPr>
            <w:r>
              <w:rPr>
                <w:b/>
                <w:sz w:val="20"/>
              </w:rPr>
              <w:t xml:space="preserve">Manicuring </w:t>
            </w:r>
            <w:r w:rsidR="0097706B">
              <w:rPr>
                <w:b/>
                <w:sz w:val="20"/>
              </w:rPr>
              <w:t xml:space="preserve"> </w:t>
            </w:r>
            <w:r>
              <w:rPr>
                <w:b/>
                <w:sz w:val="20"/>
              </w:rPr>
              <w:t xml:space="preserve"> </w:t>
            </w:r>
            <w:r>
              <w:t xml:space="preserve"> </w:t>
            </w:r>
          </w:p>
        </w:tc>
        <w:tc>
          <w:tcPr>
            <w:tcW w:w="2216" w:type="dxa"/>
            <w:tcBorders>
              <w:top w:val="single" w:sz="4" w:space="0" w:color="000000"/>
              <w:left w:val="single" w:sz="4" w:space="0" w:color="000000"/>
              <w:bottom w:val="single" w:sz="4" w:space="0" w:color="000000"/>
              <w:right w:val="single" w:sz="4" w:space="0" w:color="000000"/>
            </w:tcBorders>
          </w:tcPr>
          <w:p w14:paraId="2F88B0BB" w14:textId="1F94C4F8" w:rsidR="00353916" w:rsidRDefault="0097706B">
            <w:pPr>
              <w:spacing w:line="259" w:lineRule="auto"/>
              <w:ind w:left="1"/>
              <w:jc w:val="center"/>
            </w:pPr>
            <w:r>
              <w:rPr>
                <w:b/>
                <w:sz w:val="20"/>
              </w:rPr>
              <w:t>600 hours</w:t>
            </w:r>
          </w:p>
        </w:tc>
        <w:tc>
          <w:tcPr>
            <w:tcW w:w="1350" w:type="dxa"/>
            <w:tcBorders>
              <w:top w:val="single" w:sz="4" w:space="0" w:color="000000"/>
              <w:left w:val="single" w:sz="4" w:space="0" w:color="000000"/>
              <w:bottom w:val="single" w:sz="4" w:space="0" w:color="000000"/>
              <w:right w:val="single" w:sz="4" w:space="0" w:color="000000"/>
            </w:tcBorders>
          </w:tcPr>
          <w:p w14:paraId="29F0BDA4" w14:textId="2271EF36" w:rsidR="00353916" w:rsidRDefault="0097706B">
            <w:pPr>
              <w:spacing w:line="259" w:lineRule="auto"/>
              <w:ind w:right="3"/>
              <w:jc w:val="center"/>
            </w:pPr>
            <w:r>
              <w:rPr>
                <w:b/>
                <w:sz w:val="20"/>
              </w:rPr>
              <w:t>858 hours</w:t>
            </w:r>
          </w:p>
        </w:tc>
      </w:tr>
      <w:tr w:rsidR="00353916" w14:paraId="17CA77F4" w14:textId="77777777" w:rsidTr="0097706B">
        <w:trPr>
          <w:trHeight w:val="562"/>
        </w:trPr>
        <w:tc>
          <w:tcPr>
            <w:tcW w:w="4230" w:type="dxa"/>
            <w:tcBorders>
              <w:top w:val="single" w:sz="4" w:space="0" w:color="000000"/>
              <w:left w:val="single" w:sz="4" w:space="0" w:color="000000"/>
              <w:bottom w:val="single" w:sz="4" w:space="0" w:color="000000"/>
              <w:right w:val="single" w:sz="4" w:space="0" w:color="000000"/>
            </w:tcBorders>
          </w:tcPr>
          <w:p w14:paraId="3176C3CC" w14:textId="1B6FF01F" w:rsidR="00353916" w:rsidRDefault="0097706B">
            <w:pPr>
              <w:spacing w:line="259" w:lineRule="auto"/>
              <w:jc w:val="center"/>
            </w:pPr>
            <w:r>
              <w:rPr>
                <w:b/>
                <w:sz w:val="20"/>
              </w:rPr>
              <w:t>Aesthetics</w:t>
            </w:r>
          </w:p>
        </w:tc>
        <w:tc>
          <w:tcPr>
            <w:tcW w:w="2216" w:type="dxa"/>
            <w:tcBorders>
              <w:top w:val="single" w:sz="4" w:space="0" w:color="000000"/>
              <w:left w:val="single" w:sz="4" w:space="0" w:color="000000"/>
              <w:bottom w:val="single" w:sz="4" w:space="0" w:color="000000"/>
              <w:right w:val="single" w:sz="4" w:space="0" w:color="000000"/>
            </w:tcBorders>
          </w:tcPr>
          <w:p w14:paraId="34422966" w14:textId="2CD37930" w:rsidR="00353916" w:rsidRDefault="0097706B">
            <w:pPr>
              <w:spacing w:line="259" w:lineRule="auto"/>
              <w:ind w:left="1"/>
              <w:jc w:val="center"/>
            </w:pPr>
            <w:r>
              <w:rPr>
                <w:b/>
                <w:sz w:val="20"/>
              </w:rPr>
              <w:t>750 hours</w:t>
            </w:r>
          </w:p>
        </w:tc>
        <w:tc>
          <w:tcPr>
            <w:tcW w:w="1350" w:type="dxa"/>
            <w:tcBorders>
              <w:top w:val="single" w:sz="4" w:space="0" w:color="000000"/>
              <w:left w:val="single" w:sz="4" w:space="0" w:color="000000"/>
              <w:bottom w:val="single" w:sz="4" w:space="0" w:color="000000"/>
              <w:right w:val="single" w:sz="4" w:space="0" w:color="000000"/>
            </w:tcBorders>
          </w:tcPr>
          <w:p w14:paraId="693B020C" w14:textId="326E73D5" w:rsidR="00353916" w:rsidRDefault="0097706B">
            <w:pPr>
              <w:spacing w:line="259" w:lineRule="auto"/>
              <w:ind w:right="3"/>
              <w:jc w:val="center"/>
            </w:pPr>
            <w:r>
              <w:rPr>
                <w:b/>
                <w:sz w:val="20"/>
              </w:rPr>
              <w:t>1072.5 hours</w:t>
            </w:r>
          </w:p>
        </w:tc>
      </w:tr>
      <w:tr w:rsidR="00353916" w14:paraId="164C0D4F" w14:textId="77777777" w:rsidTr="0097706B">
        <w:trPr>
          <w:trHeight w:val="560"/>
        </w:trPr>
        <w:tc>
          <w:tcPr>
            <w:tcW w:w="4230" w:type="dxa"/>
            <w:tcBorders>
              <w:top w:val="single" w:sz="4" w:space="0" w:color="000000"/>
              <w:left w:val="single" w:sz="4" w:space="0" w:color="000000"/>
              <w:bottom w:val="single" w:sz="4" w:space="0" w:color="000000"/>
              <w:right w:val="single" w:sz="4" w:space="0" w:color="000000"/>
            </w:tcBorders>
          </w:tcPr>
          <w:p w14:paraId="4D688D34" w14:textId="01D2165A" w:rsidR="00353916" w:rsidRDefault="0097706B">
            <w:pPr>
              <w:spacing w:line="259" w:lineRule="auto"/>
              <w:jc w:val="center"/>
            </w:pPr>
            <w:r>
              <w:rPr>
                <w:b/>
                <w:sz w:val="20"/>
              </w:rPr>
              <w:t>Teacher Training</w:t>
            </w:r>
          </w:p>
        </w:tc>
        <w:tc>
          <w:tcPr>
            <w:tcW w:w="2216" w:type="dxa"/>
            <w:tcBorders>
              <w:top w:val="single" w:sz="4" w:space="0" w:color="000000"/>
              <w:left w:val="single" w:sz="4" w:space="0" w:color="000000"/>
              <w:bottom w:val="single" w:sz="4" w:space="0" w:color="000000"/>
              <w:right w:val="single" w:sz="4" w:space="0" w:color="000000"/>
            </w:tcBorders>
          </w:tcPr>
          <w:p w14:paraId="3EFDDB42" w14:textId="67835AAA" w:rsidR="00353916" w:rsidRDefault="0097706B">
            <w:pPr>
              <w:spacing w:line="259" w:lineRule="auto"/>
              <w:ind w:left="1"/>
              <w:jc w:val="center"/>
            </w:pPr>
            <w:r>
              <w:rPr>
                <w:b/>
                <w:sz w:val="20"/>
              </w:rPr>
              <w:t>300 hours</w:t>
            </w:r>
          </w:p>
        </w:tc>
        <w:tc>
          <w:tcPr>
            <w:tcW w:w="1350" w:type="dxa"/>
            <w:tcBorders>
              <w:top w:val="single" w:sz="4" w:space="0" w:color="000000"/>
              <w:left w:val="single" w:sz="4" w:space="0" w:color="000000"/>
              <w:bottom w:val="single" w:sz="4" w:space="0" w:color="000000"/>
              <w:right w:val="single" w:sz="4" w:space="0" w:color="000000"/>
            </w:tcBorders>
          </w:tcPr>
          <w:p w14:paraId="2BD144E0" w14:textId="1AB9009A" w:rsidR="00353916" w:rsidRDefault="0097706B">
            <w:pPr>
              <w:spacing w:line="259" w:lineRule="auto"/>
              <w:ind w:right="4"/>
              <w:jc w:val="center"/>
            </w:pPr>
            <w:r>
              <w:rPr>
                <w:b/>
                <w:sz w:val="20"/>
              </w:rPr>
              <w:t>429 hours</w:t>
            </w:r>
          </w:p>
        </w:tc>
      </w:tr>
    </w:tbl>
    <w:p w14:paraId="4658C40D" w14:textId="77777777" w:rsidR="0097706B" w:rsidRDefault="0097706B">
      <w:pPr>
        <w:spacing w:after="385"/>
        <w:ind w:left="62" w:right="687"/>
      </w:pPr>
    </w:p>
    <w:p w14:paraId="5665F1BA" w14:textId="77777777" w:rsidR="0097706B" w:rsidRDefault="0097706B">
      <w:pPr>
        <w:spacing w:after="385"/>
        <w:ind w:left="62" w:right="687"/>
      </w:pPr>
    </w:p>
    <w:p w14:paraId="1FF73F98" w14:textId="77777777" w:rsidR="0097706B" w:rsidRDefault="0097706B">
      <w:pPr>
        <w:spacing w:after="385"/>
        <w:ind w:left="62" w:right="687"/>
      </w:pPr>
    </w:p>
    <w:p w14:paraId="6B4F6795" w14:textId="77777777" w:rsidR="0097706B" w:rsidRDefault="0097706B">
      <w:pPr>
        <w:spacing w:after="385"/>
        <w:ind w:left="62" w:right="687"/>
      </w:pPr>
    </w:p>
    <w:p w14:paraId="5CA0C8B9" w14:textId="6F689BF2" w:rsidR="00353916" w:rsidRDefault="00A30881">
      <w:pPr>
        <w:spacing w:after="385"/>
        <w:ind w:left="62" w:right="687"/>
      </w:pPr>
      <w:r>
        <w:t xml:space="preserve">The maximum time allowed for transfer students who need less than the full course requirements or part-time students will be determined based on 70% of the scheduled hours. Students who do not complete by the maximum time frame will convert to cash pay (where applicable) and are always subject to the over contract fee of </w:t>
      </w:r>
      <w:r>
        <w:rPr>
          <w:color w:val="FF0000"/>
        </w:rPr>
        <w:t xml:space="preserve">$11.50 </w:t>
      </w:r>
      <w:r>
        <w:t xml:space="preserve">per program hour once the contract end date Is exceeded.  </w:t>
      </w:r>
    </w:p>
    <w:p w14:paraId="1F4143E4" w14:textId="1B3394D8" w:rsidR="00353916" w:rsidRDefault="00A30881" w:rsidP="00402CD2">
      <w:pPr>
        <w:pStyle w:val="Heading2"/>
        <w:numPr>
          <w:ilvl w:val="0"/>
          <w:numId w:val="26"/>
        </w:numPr>
      </w:pPr>
      <w:bookmarkStart w:id="20" w:name="_Toc59053"/>
      <w:r>
        <w:t xml:space="preserve">Academic Progress Evaluations </w:t>
      </w:r>
      <w:bookmarkEnd w:id="20"/>
    </w:p>
    <w:p w14:paraId="25D63DC6" w14:textId="1A3BFF4C" w:rsidR="00353916" w:rsidRDefault="00A30881" w:rsidP="00DE7FE8">
      <w:pPr>
        <w:ind w:left="62" w:right="902"/>
      </w:pPr>
      <w:r>
        <w:t>The qualitative element used to determine academic progress ls a reasonable (system of grades as determined by assigned academic learning. Academic learning Is evaluated after each unit of study. Clinic assignments are evaluated · as completed and counted toward course completion only when rated as satisfactory or better (the computer system will reflect completion of the practical assignment as a 100% rating}, If the performance does not meet satisfactory requirements, it Is not counted, and the performance must be repeated. Practical skills are evaluated according to text procedures and set forth in practical evaluation criteria adopted by the school. Students must maintain a written cumulative grade average of 75%. Numerical grades are considered according to the following scale:</w:t>
      </w:r>
      <w:r w:rsidR="005820F3">
        <w:t xml:space="preserve">  </w:t>
      </w:r>
    </w:p>
    <w:p w14:paraId="5F3BD7B5" w14:textId="77777777" w:rsidR="00DE7FE8" w:rsidRDefault="00DE7FE8" w:rsidP="00DE7FE8">
      <w:pPr>
        <w:ind w:left="62" w:right="902"/>
      </w:pPr>
    </w:p>
    <w:tbl>
      <w:tblPr>
        <w:tblStyle w:val="TableGrid"/>
        <w:tblW w:w="3558" w:type="dxa"/>
        <w:tblInd w:w="2958" w:type="dxa"/>
        <w:tblCellMar>
          <w:left w:w="108" w:type="dxa"/>
          <w:bottom w:w="26" w:type="dxa"/>
          <w:right w:w="48" w:type="dxa"/>
        </w:tblCellMar>
        <w:tblLook w:val="04A0" w:firstRow="1" w:lastRow="0" w:firstColumn="1" w:lastColumn="0" w:noHBand="0" w:noVBand="1"/>
      </w:tblPr>
      <w:tblGrid>
        <w:gridCol w:w="1768"/>
        <w:gridCol w:w="1790"/>
      </w:tblGrid>
      <w:tr w:rsidR="00353916" w:rsidRPr="00EC23FC" w14:paraId="78FA9D08" w14:textId="77777777">
        <w:trPr>
          <w:trHeight w:val="376"/>
        </w:trPr>
        <w:tc>
          <w:tcPr>
            <w:tcW w:w="1769" w:type="dxa"/>
            <w:tcBorders>
              <w:top w:val="single" w:sz="4" w:space="0" w:color="000000"/>
              <w:left w:val="single" w:sz="4" w:space="0" w:color="000000"/>
              <w:bottom w:val="single" w:sz="4" w:space="0" w:color="000000"/>
              <w:right w:val="single" w:sz="4" w:space="0" w:color="000000"/>
            </w:tcBorders>
            <w:vAlign w:val="bottom"/>
          </w:tcPr>
          <w:p w14:paraId="270C9465" w14:textId="77777777" w:rsidR="00353916" w:rsidRPr="00DE7FE8" w:rsidRDefault="00A30881" w:rsidP="00DE7FE8">
            <w:pPr>
              <w:spacing w:line="259" w:lineRule="auto"/>
            </w:pPr>
            <w:r w:rsidRPr="00DE7FE8">
              <w:rPr>
                <w:b/>
              </w:rPr>
              <w:t>94-100</w:t>
            </w:r>
          </w:p>
        </w:tc>
        <w:tc>
          <w:tcPr>
            <w:tcW w:w="1790" w:type="dxa"/>
            <w:tcBorders>
              <w:top w:val="single" w:sz="4" w:space="0" w:color="000000"/>
              <w:left w:val="single" w:sz="4" w:space="0" w:color="000000"/>
              <w:bottom w:val="single" w:sz="4" w:space="0" w:color="000000"/>
              <w:right w:val="single" w:sz="4" w:space="0" w:color="000000"/>
            </w:tcBorders>
            <w:vAlign w:val="bottom"/>
          </w:tcPr>
          <w:p w14:paraId="28A5BAC3" w14:textId="77777777" w:rsidR="00353916" w:rsidRPr="00DE7FE8" w:rsidRDefault="00A30881" w:rsidP="00DE7FE8">
            <w:pPr>
              <w:spacing w:line="259" w:lineRule="auto"/>
            </w:pPr>
            <w:r w:rsidRPr="00DE7FE8">
              <w:rPr>
                <w:b/>
              </w:rPr>
              <w:t xml:space="preserve">Excellent </w:t>
            </w:r>
          </w:p>
        </w:tc>
      </w:tr>
      <w:tr w:rsidR="00353916" w:rsidRPr="00EC23FC" w14:paraId="16BC6E52" w14:textId="77777777">
        <w:trPr>
          <w:trHeight w:val="376"/>
        </w:trPr>
        <w:tc>
          <w:tcPr>
            <w:tcW w:w="1769" w:type="dxa"/>
            <w:tcBorders>
              <w:top w:val="single" w:sz="4" w:space="0" w:color="000000"/>
              <w:left w:val="single" w:sz="4" w:space="0" w:color="000000"/>
              <w:bottom w:val="single" w:sz="4" w:space="0" w:color="000000"/>
              <w:right w:val="single" w:sz="4" w:space="0" w:color="000000"/>
            </w:tcBorders>
            <w:vAlign w:val="bottom"/>
          </w:tcPr>
          <w:p w14:paraId="41674613" w14:textId="77777777" w:rsidR="00353916" w:rsidRPr="00DE7FE8" w:rsidRDefault="00A30881">
            <w:pPr>
              <w:spacing w:line="259" w:lineRule="auto"/>
            </w:pPr>
            <w:r w:rsidRPr="00DE7FE8">
              <w:rPr>
                <w:b/>
              </w:rPr>
              <w:t>87-93</w:t>
            </w:r>
          </w:p>
        </w:tc>
        <w:tc>
          <w:tcPr>
            <w:tcW w:w="1790" w:type="dxa"/>
            <w:tcBorders>
              <w:top w:val="single" w:sz="4" w:space="0" w:color="000000"/>
              <w:left w:val="single" w:sz="4" w:space="0" w:color="000000"/>
              <w:bottom w:val="single" w:sz="4" w:space="0" w:color="000000"/>
              <w:right w:val="single" w:sz="4" w:space="0" w:color="000000"/>
            </w:tcBorders>
            <w:vAlign w:val="bottom"/>
          </w:tcPr>
          <w:p w14:paraId="31F81EA5" w14:textId="77777777" w:rsidR="00353916" w:rsidRPr="00DE7FE8" w:rsidRDefault="00A30881">
            <w:pPr>
              <w:spacing w:line="259" w:lineRule="auto"/>
            </w:pPr>
            <w:r w:rsidRPr="00DE7FE8">
              <w:rPr>
                <w:b/>
              </w:rPr>
              <w:t xml:space="preserve">Very Good </w:t>
            </w:r>
          </w:p>
        </w:tc>
      </w:tr>
      <w:tr w:rsidR="00353916" w:rsidRPr="00EC23FC" w14:paraId="4E3BED7C" w14:textId="77777777">
        <w:trPr>
          <w:trHeight w:val="374"/>
        </w:trPr>
        <w:tc>
          <w:tcPr>
            <w:tcW w:w="1769" w:type="dxa"/>
            <w:tcBorders>
              <w:top w:val="single" w:sz="4" w:space="0" w:color="000000"/>
              <w:left w:val="single" w:sz="4" w:space="0" w:color="000000"/>
              <w:bottom w:val="single" w:sz="4" w:space="0" w:color="000000"/>
              <w:right w:val="single" w:sz="4" w:space="0" w:color="000000"/>
            </w:tcBorders>
            <w:vAlign w:val="bottom"/>
          </w:tcPr>
          <w:p w14:paraId="55E0F31D" w14:textId="77777777" w:rsidR="00353916" w:rsidRPr="00DE7FE8" w:rsidRDefault="00A30881">
            <w:pPr>
              <w:spacing w:line="259" w:lineRule="auto"/>
            </w:pPr>
            <w:r w:rsidRPr="00DE7FE8">
              <w:rPr>
                <w:b/>
              </w:rPr>
              <w:t>80-86</w:t>
            </w:r>
          </w:p>
        </w:tc>
        <w:tc>
          <w:tcPr>
            <w:tcW w:w="1790" w:type="dxa"/>
            <w:tcBorders>
              <w:top w:val="single" w:sz="4" w:space="0" w:color="000000"/>
              <w:left w:val="single" w:sz="4" w:space="0" w:color="000000"/>
              <w:bottom w:val="single" w:sz="4" w:space="0" w:color="000000"/>
              <w:right w:val="single" w:sz="4" w:space="0" w:color="000000"/>
            </w:tcBorders>
            <w:vAlign w:val="bottom"/>
          </w:tcPr>
          <w:p w14:paraId="31DB89A3" w14:textId="77777777" w:rsidR="00353916" w:rsidRPr="00DE7FE8" w:rsidRDefault="00A30881">
            <w:pPr>
              <w:spacing w:line="259" w:lineRule="auto"/>
            </w:pPr>
            <w:r w:rsidRPr="00DE7FE8">
              <w:rPr>
                <w:b/>
              </w:rPr>
              <w:t xml:space="preserve">Average </w:t>
            </w:r>
          </w:p>
        </w:tc>
      </w:tr>
      <w:tr w:rsidR="00353916" w:rsidRPr="00EC23FC" w14:paraId="1CAE9539" w14:textId="77777777">
        <w:trPr>
          <w:trHeight w:val="374"/>
        </w:trPr>
        <w:tc>
          <w:tcPr>
            <w:tcW w:w="1769" w:type="dxa"/>
            <w:tcBorders>
              <w:top w:val="single" w:sz="4" w:space="0" w:color="000000"/>
              <w:left w:val="single" w:sz="4" w:space="0" w:color="000000"/>
              <w:bottom w:val="single" w:sz="4" w:space="0" w:color="000000"/>
              <w:right w:val="single" w:sz="4" w:space="0" w:color="000000"/>
            </w:tcBorders>
            <w:vAlign w:val="bottom"/>
          </w:tcPr>
          <w:p w14:paraId="6C127B85" w14:textId="77777777" w:rsidR="00353916" w:rsidRPr="00DE7FE8" w:rsidRDefault="00A30881">
            <w:pPr>
              <w:spacing w:line="259" w:lineRule="auto"/>
            </w:pPr>
            <w:r w:rsidRPr="00DE7FE8">
              <w:rPr>
                <w:b/>
              </w:rPr>
              <w:t>75-79</w:t>
            </w:r>
          </w:p>
        </w:tc>
        <w:tc>
          <w:tcPr>
            <w:tcW w:w="1790" w:type="dxa"/>
            <w:tcBorders>
              <w:top w:val="single" w:sz="4" w:space="0" w:color="000000"/>
              <w:left w:val="single" w:sz="4" w:space="0" w:color="000000"/>
              <w:bottom w:val="single" w:sz="4" w:space="0" w:color="000000"/>
              <w:right w:val="single" w:sz="4" w:space="0" w:color="000000"/>
            </w:tcBorders>
            <w:vAlign w:val="bottom"/>
          </w:tcPr>
          <w:p w14:paraId="1C19967A" w14:textId="77777777" w:rsidR="00353916" w:rsidRPr="00DE7FE8" w:rsidRDefault="00A30881">
            <w:pPr>
              <w:spacing w:line="259" w:lineRule="auto"/>
            </w:pPr>
            <w:r w:rsidRPr="00DE7FE8">
              <w:rPr>
                <w:b/>
              </w:rPr>
              <w:t xml:space="preserve">Pass </w:t>
            </w:r>
          </w:p>
        </w:tc>
      </w:tr>
      <w:tr w:rsidR="00353916" w14:paraId="11769884" w14:textId="77777777">
        <w:trPr>
          <w:trHeight w:val="971"/>
        </w:trPr>
        <w:tc>
          <w:tcPr>
            <w:tcW w:w="1769" w:type="dxa"/>
            <w:tcBorders>
              <w:top w:val="single" w:sz="4" w:space="0" w:color="000000"/>
              <w:left w:val="single" w:sz="4" w:space="0" w:color="000000"/>
              <w:bottom w:val="single" w:sz="4" w:space="0" w:color="000000"/>
              <w:right w:val="single" w:sz="4" w:space="0" w:color="000000"/>
            </w:tcBorders>
          </w:tcPr>
          <w:p w14:paraId="709F6972" w14:textId="77777777" w:rsidR="00353916" w:rsidRPr="00DE7FE8" w:rsidRDefault="00A30881">
            <w:pPr>
              <w:spacing w:line="259" w:lineRule="auto"/>
            </w:pPr>
            <w:r w:rsidRPr="00DE7FE8">
              <w:rPr>
                <w:b/>
              </w:rPr>
              <w:t xml:space="preserve">Below 74 </w:t>
            </w:r>
          </w:p>
        </w:tc>
        <w:tc>
          <w:tcPr>
            <w:tcW w:w="1790" w:type="dxa"/>
            <w:tcBorders>
              <w:top w:val="single" w:sz="4" w:space="0" w:color="000000"/>
              <w:left w:val="single" w:sz="4" w:space="0" w:color="000000"/>
              <w:bottom w:val="single" w:sz="4" w:space="0" w:color="000000"/>
              <w:right w:val="single" w:sz="4" w:space="0" w:color="000000"/>
            </w:tcBorders>
            <w:vAlign w:val="bottom"/>
          </w:tcPr>
          <w:p w14:paraId="2E9D2E08" w14:textId="77777777" w:rsidR="00353916" w:rsidRPr="00DE7FE8" w:rsidRDefault="00A30881">
            <w:pPr>
              <w:spacing w:after="2" w:line="259" w:lineRule="auto"/>
            </w:pPr>
            <w:r w:rsidRPr="00DE7FE8">
              <w:rPr>
                <w:b/>
              </w:rPr>
              <w:t xml:space="preserve">Unsatisfactory- </w:t>
            </w:r>
          </w:p>
          <w:p w14:paraId="5EFBA6DF" w14:textId="77777777" w:rsidR="00353916" w:rsidRPr="00DE7FE8" w:rsidRDefault="00A30881">
            <w:pPr>
              <w:spacing w:after="1" w:line="259" w:lineRule="auto"/>
            </w:pPr>
            <w:r w:rsidRPr="00DE7FE8">
              <w:rPr>
                <w:b/>
              </w:rPr>
              <w:t xml:space="preserve">Fails Below </w:t>
            </w:r>
            <w:r w:rsidRPr="00DE7FE8">
              <w:t xml:space="preserve"> </w:t>
            </w:r>
          </w:p>
          <w:p w14:paraId="773D9B2A" w14:textId="77777777" w:rsidR="00353916" w:rsidRPr="00DE7FE8" w:rsidRDefault="00A30881">
            <w:pPr>
              <w:spacing w:line="259" w:lineRule="auto"/>
            </w:pPr>
            <w:r w:rsidRPr="00DE7FE8">
              <w:rPr>
                <w:b/>
              </w:rPr>
              <w:t xml:space="preserve">Standards </w:t>
            </w:r>
            <w:r w:rsidRPr="00DE7FE8">
              <w:t xml:space="preserve"> </w:t>
            </w:r>
          </w:p>
        </w:tc>
      </w:tr>
    </w:tbl>
    <w:p w14:paraId="55604E6D" w14:textId="77777777" w:rsidR="003D353E" w:rsidRDefault="003D353E" w:rsidP="003D353E">
      <w:pPr>
        <w:pStyle w:val="Heading2"/>
        <w:ind w:left="409" w:firstLine="0"/>
      </w:pPr>
      <w:bookmarkStart w:id="21" w:name="_Toc59054"/>
    </w:p>
    <w:p w14:paraId="1EF8DEF2" w14:textId="77777777" w:rsidR="003D353E" w:rsidRDefault="003D353E" w:rsidP="003D353E"/>
    <w:p w14:paraId="4C8DB751" w14:textId="77777777" w:rsidR="003D353E" w:rsidRDefault="003D353E" w:rsidP="003D353E"/>
    <w:p w14:paraId="73BE6A40" w14:textId="77777777" w:rsidR="003D353E" w:rsidRDefault="003D353E" w:rsidP="003D353E"/>
    <w:p w14:paraId="6AFF128E" w14:textId="77777777" w:rsidR="003D353E" w:rsidRDefault="003D353E" w:rsidP="003D353E"/>
    <w:p w14:paraId="5677D4C9" w14:textId="77777777" w:rsidR="003D353E" w:rsidRDefault="003D353E" w:rsidP="003D353E"/>
    <w:p w14:paraId="4E2AFEF5" w14:textId="77777777" w:rsidR="003D353E" w:rsidRDefault="003D353E" w:rsidP="003D353E"/>
    <w:p w14:paraId="6283D1F9" w14:textId="77777777" w:rsidR="003D353E" w:rsidRDefault="003D353E" w:rsidP="003D353E"/>
    <w:p w14:paraId="761B168B" w14:textId="77777777" w:rsidR="003D353E" w:rsidRDefault="003D353E" w:rsidP="003D353E"/>
    <w:p w14:paraId="083CD194" w14:textId="77777777" w:rsidR="003D353E" w:rsidRDefault="003D353E" w:rsidP="003D353E"/>
    <w:p w14:paraId="2040D0A4" w14:textId="77777777" w:rsidR="003D353E" w:rsidRDefault="003D353E" w:rsidP="003D353E"/>
    <w:p w14:paraId="7190EE0E" w14:textId="77777777" w:rsidR="003D353E" w:rsidRPr="003D353E" w:rsidRDefault="003D353E" w:rsidP="003D353E"/>
    <w:p w14:paraId="6AAD8CA1" w14:textId="77777777" w:rsidR="003D353E" w:rsidRDefault="003D353E" w:rsidP="003D353E">
      <w:pPr>
        <w:pStyle w:val="Heading2"/>
        <w:ind w:left="409" w:firstLine="0"/>
      </w:pPr>
    </w:p>
    <w:p w14:paraId="4259167A" w14:textId="77777777" w:rsidR="00DA3F0E" w:rsidRDefault="00DA3F0E" w:rsidP="00DA3F0E">
      <w:pPr>
        <w:pStyle w:val="Heading2"/>
        <w:ind w:left="409" w:firstLine="0"/>
      </w:pPr>
    </w:p>
    <w:p w14:paraId="6EC01CDC" w14:textId="77777777" w:rsidR="00DA3F0E" w:rsidRDefault="00DA3F0E" w:rsidP="00DA3F0E">
      <w:pPr>
        <w:pStyle w:val="Heading2"/>
        <w:ind w:left="409" w:firstLine="0"/>
      </w:pPr>
    </w:p>
    <w:p w14:paraId="0DC5B5FB" w14:textId="21FA43BD" w:rsidR="00353916" w:rsidRDefault="00A30881" w:rsidP="00402CD2">
      <w:pPr>
        <w:pStyle w:val="Heading2"/>
        <w:numPr>
          <w:ilvl w:val="0"/>
          <w:numId w:val="26"/>
        </w:numPr>
      </w:pPr>
      <w:r>
        <w:t xml:space="preserve">Determination of Progress Status </w:t>
      </w:r>
      <w:bookmarkEnd w:id="21"/>
    </w:p>
    <w:p w14:paraId="74E3103C" w14:textId="776C7614" w:rsidR="00353916" w:rsidRDefault="00A30881">
      <w:pPr>
        <w:spacing w:after="88"/>
        <w:ind w:left="62" w:right="778"/>
      </w:pPr>
      <w:r>
        <w:t xml:space="preserve">Students meeting the minimum requirements for </w:t>
      </w:r>
      <w:r w:rsidR="005820F3">
        <w:t>academic</w:t>
      </w:r>
      <w:r>
        <w:t xml:space="preserve"> and attendance at the evaluation point </w:t>
      </w:r>
      <w:proofErr w:type="gramStart"/>
      <w:r>
        <w:t>are considered to be</w:t>
      </w:r>
      <w:proofErr w:type="gramEnd"/>
      <w:r>
        <w:t xml:space="preserve"> making satisfactory academic progress until the next scheduled evaluation. Students will receive a hard copy of their Satisfactory Academic Progress Report at the time of each of the evaluations. Students not maintaining satisfactory academic progress will be counseled and advised in writing on the actions necessary to regain satisfactory academic progress </w:t>
      </w:r>
      <w:r w:rsidR="009577EB">
        <w:t>by the next evaluation and any i</w:t>
      </w:r>
      <w:r>
        <w:t xml:space="preserve">mpact to the student's </w:t>
      </w:r>
      <w:r w:rsidR="009577EB">
        <w:t>eligibility for financial aid, i</w:t>
      </w:r>
      <w:r>
        <w:t>f applicable. A student who does not</w:t>
      </w:r>
      <w:r w:rsidR="009577EB">
        <w:t xml:space="preserve"> achieve the minimum standards i</w:t>
      </w:r>
      <w:r>
        <w:t xml:space="preserve">s no longer eligible for Title IV, HEA program funds, if </w:t>
      </w:r>
      <w:r w:rsidR="009577EB">
        <w:t>applicable, unless the student i</w:t>
      </w:r>
      <w:r>
        <w:t xml:space="preserve">s on warning or has prevailed upon appeal of the determination that has resulted in the status of probation.   </w:t>
      </w:r>
    </w:p>
    <w:p w14:paraId="45F2B486" w14:textId="16FAE15E" w:rsidR="00353916" w:rsidRDefault="00A30881" w:rsidP="00402CD2">
      <w:pPr>
        <w:pStyle w:val="Heading2"/>
        <w:numPr>
          <w:ilvl w:val="0"/>
          <w:numId w:val="26"/>
        </w:numPr>
      </w:pPr>
      <w:bookmarkStart w:id="22" w:name="_Toc59055"/>
      <w:r>
        <w:t xml:space="preserve">Warning </w:t>
      </w:r>
      <w:bookmarkEnd w:id="22"/>
    </w:p>
    <w:p w14:paraId="0B0453B9" w14:textId="31A48F9E" w:rsidR="00353916" w:rsidRDefault="00A30881">
      <w:pPr>
        <w:ind w:left="62" w:right="879"/>
      </w:pPr>
      <w:r>
        <w:t>Students who fail to meet minimum requirements for attendance or academic progress are placed on warning and considered to be making satisfactory academic progress while during the warning period. The student will be advised in writing on the actions required to attain satisfactory academic progress by the next evaluation. If at the end of the warning period, the student has still not met both the attendance and academic requirements, he/she may be placed on probation</w:t>
      </w:r>
      <w:r w:rsidR="00852265" w:rsidRPr="00852265">
        <w:rPr>
          <w:rFonts w:ascii="Arial Black" w:hAnsi="Arial Black"/>
          <w:color w:val="FF0000"/>
          <w:sz w:val="18"/>
        </w:rPr>
        <w:t xml:space="preserve"> </w:t>
      </w:r>
      <w:r>
        <w:t>and, if app</w:t>
      </w:r>
      <w:r w:rsidR="009577EB">
        <w:t>licable students may be deemed i</w:t>
      </w:r>
      <w:r>
        <w:t xml:space="preserve">neligible to receive Title IV funds.   </w:t>
      </w:r>
    </w:p>
    <w:p w14:paraId="44D93534" w14:textId="11266A48" w:rsidR="009577EB" w:rsidRDefault="009577EB" w:rsidP="009577EB">
      <w:pPr>
        <w:pStyle w:val="Heading1"/>
        <w:numPr>
          <w:ilvl w:val="0"/>
          <w:numId w:val="26"/>
        </w:numPr>
      </w:pPr>
      <w:bookmarkStart w:id="23" w:name="_Toc59061"/>
      <w:bookmarkStart w:id="24" w:name="_Toc59060"/>
      <w:r>
        <w:t xml:space="preserve">Probation </w:t>
      </w:r>
    </w:p>
    <w:p w14:paraId="5BDAE521" w14:textId="19358B9B" w:rsidR="009577EB" w:rsidRDefault="009577EB" w:rsidP="009577EB">
      <w:pPr>
        <w:spacing w:after="682"/>
        <w:ind w:left="62" w:right="895"/>
      </w:pPr>
      <w:r>
        <w:t>Students who fail to meet minimum requirements for attendance or academic progress after the warning period will be placed on probation and considered to be making satisfactory academic progress while d</w:t>
      </w:r>
      <w:r w:rsidR="00852265">
        <w:t>uring the probationary period, i</w:t>
      </w:r>
      <w:r>
        <w:t>f the student appeals the decision, and prevails upon appeal</w:t>
      </w:r>
      <w:r w:rsidR="00852265">
        <w:t xml:space="preserve"> of a negative progress determination prior to being placed on probation</w:t>
      </w:r>
      <w:r>
        <w:t>.</w:t>
      </w:r>
      <w:r w:rsidR="00852265" w:rsidRPr="00852265">
        <w:rPr>
          <w:rFonts w:ascii="Arial Black" w:hAnsi="Arial Black"/>
          <w:color w:val="FF0000"/>
          <w:sz w:val="18"/>
        </w:rPr>
        <w:t xml:space="preserve"> </w:t>
      </w:r>
      <w:r>
        <w:t xml:space="preserve">Additionally, only students who </w:t>
      </w:r>
      <w:proofErr w:type="gramStart"/>
      <w:r>
        <w:t>have the ability to</w:t>
      </w:r>
      <w:proofErr w:type="gramEnd"/>
      <w:r>
        <w:t xml:space="preserve"> meet · the Satisfactory Academic Progress Policy standards by the end of the </w:t>
      </w:r>
      <w:r w:rsidR="00852265">
        <w:t xml:space="preserve">subsequent </w:t>
      </w:r>
      <w:r>
        <w:t xml:space="preserve">evaluation period may be placed on probation. Students placed on an academic plan must be able to meet requirements set forth in the academic plan by the end of the next evaluation period. Students who are progressing according to their specific academic plan will be considered making Satisfactory Academic Progress. The student will be advised in writing of the actions required to attain satisfactory academic progress by the next evaluation. If at the end of the probationary period, the student has still no met both the attendance and academic requirements required for satisfactory academic progress or by the academic plan, he/she will be determined as NOT making satisfactory academic progress.  </w:t>
      </w:r>
    </w:p>
    <w:p w14:paraId="55204068" w14:textId="77777777" w:rsidR="005C7A9A" w:rsidRDefault="005C7A9A" w:rsidP="009577EB">
      <w:pPr>
        <w:spacing w:after="682"/>
        <w:ind w:left="62" w:right="895"/>
      </w:pPr>
    </w:p>
    <w:p w14:paraId="0739D317" w14:textId="77777777" w:rsidR="003D353E" w:rsidRDefault="003D353E" w:rsidP="009577EB">
      <w:pPr>
        <w:spacing w:after="682"/>
        <w:ind w:left="62" w:right="895"/>
      </w:pPr>
    </w:p>
    <w:p w14:paraId="5063D303" w14:textId="77777777" w:rsidR="003D353E" w:rsidRDefault="003D353E" w:rsidP="009577EB">
      <w:pPr>
        <w:spacing w:after="682"/>
        <w:ind w:left="62" w:right="895"/>
      </w:pPr>
    </w:p>
    <w:p w14:paraId="20A2FE62" w14:textId="77777777" w:rsidR="003D353E" w:rsidRDefault="003D353E" w:rsidP="009577EB">
      <w:pPr>
        <w:spacing w:after="682"/>
        <w:ind w:left="62" w:right="895"/>
      </w:pPr>
    </w:p>
    <w:p w14:paraId="1AA84A93" w14:textId="363973E7" w:rsidR="00402CD2" w:rsidRDefault="00402CD2" w:rsidP="00402CD2">
      <w:pPr>
        <w:pStyle w:val="Heading2"/>
        <w:numPr>
          <w:ilvl w:val="0"/>
          <w:numId w:val="26"/>
        </w:numPr>
      </w:pPr>
      <w:r>
        <w:t xml:space="preserve">Appeal Procedure </w:t>
      </w:r>
      <w:bookmarkEnd w:id="23"/>
    </w:p>
    <w:p w14:paraId="151FE51D" w14:textId="75894C96" w:rsidR="00003D62" w:rsidRDefault="00402CD2" w:rsidP="00496DCE">
      <w:pPr>
        <w:spacing w:after="385"/>
        <w:ind w:left="62" w:right="904"/>
      </w:pPr>
      <w:r>
        <w:t>If a student ls determined to not be making satisfactory academic progress, the student may appeal the determination with</w:t>
      </w:r>
      <w:r w:rsidR="00496DCE">
        <w:t>in ten (10) calendar days. Reas</w:t>
      </w:r>
      <w:r>
        <w:t>ons for which students may appeal a n</w:t>
      </w:r>
      <w:r w:rsidR="00496DCE">
        <w:t>egative progress determination</w:t>
      </w:r>
      <w:r w:rsidR="00496DCE" w:rsidRPr="00496DCE">
        <w:rPr>
          <w:rFonts w:ascii="Arial Black" w:hAnsi="Arial Black"/>
          <w:color w:val="FF0000"/>
          <w:sz w:val="18"/>
        </w:rPr>
        <w:t xml:space="preserve"> </w:t>
      </w:r>
      <w:r w:rsidR="00496DCE">
        <w:t>i</w:t>
      </w:r>
      <w:r>
        <w:t>nclude death of a· relative, an injury or illness of the student, or any other allowable special of mitigating circumstance. The student must submit a written appeal to the school on the designated form with supporting</w:t>
      </w:r>
      <w:r w:rsidR="00496DCE" w:rsidRPr="00496DCE">
        <w:rPr>
          <w:rFonts w:ascii="Arial Black" w:hAnsi="Arial Black"/>
          <w:color w:val="FF0000"/>
          <w:sz w:val="18"/>
        </w:rPr>
        <w:t xml:space="preserve"> </w:t>
      </w:r>
      <w:r>
        <w:t>documentation of the reasons why the determination should be reve</w:t>
      </w:r>
      <w:r w:rsidR="00496DCE">
        <w:t>rsed. This i</w:t>
      </w:r>
      <w:r>
        <w:t xml:space="preserve">nformation should include what has changed about the student's situation that will allow them to achieve Satisfactory Academic Progress by the next evaluation plan. Appeal documents will be reviewed, and a decision will be made and reported to the student within 30 calendar days. </w:t>
      </w:r>
      <w:r w:rsidR="005C7A9A">
        <w:rPr>
          <w:rFonts w:ascii="Arial Black" w:hAnsi="Arial Black"/>
          <w:color w:val="FF0000"/>
          <w:sz w:val="18"/>
        </w:rPr>
        <w:t xml:space="preserve"> </w:t>
      </w:r>
      <w:r>
        <w:t xml:space="preserve">The appeal and decision documents will be retained in the student file. If the student prevails upon appeal, the satisfactory academic progress determination will be reversed and re-establishment of Satisfactory Academic Progress students may reestablish satisfactory academic progress and Title IV aid, as applicable, by meeting minimum academic and attendance requirements by the end of the warning or probationary period.  </w:t>
      </w:r>
      <w:bookmarkEnd w:id="24"/>
    </w:p>
    <w:p w14:paraId="32CD5911" w14:textId="2F4C0DB4" w:rsidR="00003D62" w:rsidRDefault="00003D62" w:rsidP="00402CD2">
      <w:pPr>
        <w:pStyle w:val="Heading2"/>
        <w:numPr>
          <w:ilvl w:val="0"/>
          <w:numId w:val="26"/>
        </w:numPr>
      </w:pPr>
      <w:r>
        <w:t xml:space="preserve">Leave of Absence and Re-Enrollment </w:t>
      </w:r>
    </w:p>
    <w:p w14:paraId="0ADEBDA4" w14:textId="763699AF" w:rsidR="00003D62" w:rsidRDefault="00EC23FC" w:rsidP="00003D62">
      <w:pPr>
        <w:spacing w:after="387"/>
        <w:ind w:left="62" w:right="749"/>
      </w:pPr>
      <w:r>
        <w:t>If enrollment is temporarily i</w:t>
      </w:r>
      <w:r w:rsidR="00003D62">
        <w:t xml:space="preserve">nterrupted for a Leave of Absence, the student will return to school in the same progress status as prior to the leave of absence. Hours elapsed during a leave of absence will extend the student's contract period and maximum time frame by the same number of </w:t>
      </w:r>
      <w:r>
        <w:t xml:space="preserve">calendar </w:t>
      </w:r>
      <w:r w:rsidR="00003D62">
        <w:t xml:space="preserve">days taken in the leave of absence and will not be included in the student's cumulative attendance percentage calculation. Students who withdraw prior to completion of the course and wish to re-enroll will return in the same satisfactory academic progress status as at the time of withdrawal.  </w:t>
      </w:r>
    </w:p>
    <w:p w14:paraId="1E1DF59A" w14:textId="30E9C6AF" w:rsidR="00003D62" w:rsidRDefault="00003D62" w:rsidP="00402CD2">
      <w:pPr>
        <w:pStyle w:val="Heading2"/>
        <w:numPr>
          <w:ilvl w:val="0"/>
          <w:numId w:val="26"/>
        </w:numPr>
      </w:pPr>
      <w:bookmarkStart w:id="25" w:name="_Toc59063"/>
      <w:r>
        <w:t xml:space="preserve">Course Incompletes, Repetitions, and Non-Credit Remedial Course </w:t>
      </w:r>
      <w:bookmarkEnd w:id="25"/>
    </w:p>
    <w:p w14:paraId="7E63D12F" w14:textId="56B53C90" w:rsidR="00003D62" w:rsidRDefault="00003D62" w:rsidP="00003D62">
      <w:pPr>
        <w:spacing w:after="385"/>
        <w:ind w:left="62" w:right="888"/>
      </w:pPr>
      <w:r>
        <w:t xml:space="preserve">Course incompletes, repetitions and non-credit remedial courses do not apply to this Institution's form of Instruction. Therefore, these Items have no effect upon the school's satisfactory academic progress standards.  </w:t>
      </w:r>
    </w:p>
    <w:p w14:paraId="565CF9C6" w14:textId="793226D9" w:rsidR="00003D62" w:rsidRDefault="00003D62" w:rsidP="00402CD2">
      <w:pPr>
        <w:pStyle w:val="Heading2"/>
        <w:numPr>
          <w:ilvl w:val="0"/>
          <w:numId w:val="26"/>
        </w:numPr>
      </w:pPr>
      <w:bookmarkStart w:id="26" w:name="_Toc59064"/>
      <w:r>
        <w:t xml:space="preserve">Transfer Hours </w:t>
      </w:r>
      <w:bookmarkEnd w:id="26"/>
    </w:p>
    <w:p w14:paraId="50A05AEF" w14:textId="01E155F4" w:rsidR="00003D62" w:rsidRDefault="00003D62" w:rsidP="00003D62">
      <w:pPr>
        <w:spacing w:after="387"/>
        <w:ind w:left="62" w:right="554"/>
      </w:pPr>
      <w:proofErr w:type="gramStart"/>
      <w:r>
        <w:t>With regard to</w:t>
      </w:r>
      <w:proofErr w:type="gramEnd"/>
      <w:r>
        <w:t xml:space="preserve"> Satisfactory Academic Progress, a student's transfer hours will be counted as both attempted and earned hours for the purpose of determining when the allowable maximum time frame has been exhausted.  </w:t>
      </w:r>
      <w:r w:rsidR="00496DCE">
        <w:t xml:space="preserve">  SAP evaluation periods are based on actual contracted hours at the institution.  </w:t>
      </w:r>
    </w:p>
    <w:p w14:paraId="72F29605" w14:textId="77777777" w:rsidR="00CE0697" w:rsidRDefault="00CE0697">
      <w:pPr>
        <w:ind w:left="62" w:right="879"/>
      </w:pPr>
    </w:p>
    <w:p w14:paraId="1F27FFC6" w14:textId="77777777" w:rsidR="00DF77B7" w:rsidRDefault="00A30881">
      <w:pPr>
        <w:pStyle w:val="Heading1"/>
        <w:spacing w:after="7"/>
        <w:ind w:left="59"/>
      </w:pPr>
      <w:bookmarkStart w:id="27" w:name="_Toc59056"/>
      <w:r>
        <w:lastRenderedPageBreak/>
        <w:t xml:space="preserve"> </w:t>
      </w:r>
    </w:p>
    <w:p w14:paraId="2CD44E4C" w14:textId="2CF5D7C4" w:rsidR="00DF77B7" w:rsidRDefault="00DF77B7" w:rsidP="00003D62">
      <w:pPr>
        <w:spacing w:after="160" w:line="278" w:lineRule="auto"/>
      </w:pPr>
    </w:p>
    <w:p w14:paraId="4EB9FD5A" w14:textId="77777777" w:rsidR="00003D62" w:rsidRDefault="00003D62">
      <w:pPr>
        <w:pStyle w:val="Heading1"/>
        <w:spacing w:after="7"/>
        <w:ind w:left="59"/>
      </w:pPr>
    </w:p>
    <w:p w14:paraId="5039509E" w14:textId="77777777" w:rsidR="00003D62" w:rsidRDefault="00003D62">
      <w:pPr>
        <w:pStyle w:val="Heading1"/>
        <w:spacing w:after="7"/>
        <w:ind w:left="59"/>
      </w:pPr>
    </w:p>
    <w:p w14:paraId="5AD0EF81" w14:textId="77777777" w:rsidR="00003D62" w:rsidRDefault="00003D62" w:rsidP="005820F3">
      <w:pPr>
        <w:pStyle w:val="Heading1"/>
        <w:spacing w:after="7"/>
        <w:ind w:left="0" w:firstLine="0"/>
      </w:pPr>
    </w:p>
    <w:p w14:paraId="400C87EB" w14:textId="0DBE75F0" w:rsidR="00353916" w:rsidRDefault="00A30881">
      <w:pPr>
        <w:pStyle w:val="Heading1"/>
        <w:spacing w:after="7"/>
        <w:ind w:left="59"/>
      </w:pPr>
      <w:r>
        <w:t xml:space="preserve">Cosmetology 1500 Hours </w:t>
      </w:r>
      <w:bookmarkEnd w:id="27"/>
      <w:r w:rsidR="00A9013C">
        <w:t xml:space="preserve">   </w:t>
      </w:r>
    </w:p>
    <w:p w14:paraId="6989B461" w14:textId="19B961D6" w:rsidR="0056379D" w:rsidRDefault="0056379D" w:rsidP="0056379D">
      <w:pPr>
        <w:ind w:left="62" w:right="901"/>
      </w:pPr>
      <w:r w:rsidRPr="0056379D">
        <w:rPr>
          <w:u w:val="single"/>
        </w:rPr>
        <w:t>Objective</w:t>
      </w:r>
      <w:r>
        <w:t>: P</w:t>
      </w:r>
      <w:r w:rsidR="00A30881">
        <w:t>repare the student for the State Board Examination</w:t>
      </w:r>
      <w:r>
        <w:t xml:space="preserve"> and for salon work.</w:t>
      </w:r>
      <w:r w:rsidR="00A9013C" w:rsidRPr="00A9013C">
        <w:rPr>
          <w:b/>
          <w:color w:val="FF0000"/>
        </w:rPr>
        <w:t xml:space="preserve"> </w:t>
      </w:r>
    </w:p>
    <w:p w14:paraId="34848847" w14:textId="77EB0D9B" w:rsidR="0056379D" w:rsidRDefault="0056379D" w:rsidP="0056379D">
      <w:pPr>
        <w:ind w:left="62" w:right="901"/>
      </w:pPr>
      <w:r w:rsidRPr="0056379D">
        <w:rPr>
          <w:u w:val="single"/>
        </w:rPr>
        <w:t>Description</w:t>
      </w:r>
      <w:r>
        <w:t xml:space="preserve">: </w:t>
      </w:r>
      <w:r w:rsidR="00A30881">
        <w:t xml:space="preserve"> </w:t>
      </w:r>
      <w:r>
        <w:t>Complete a minimum</w:t>
      </w:r>
      <w:r w:rsidR="00A30881">
        <w:t xml:space="preserve"> of 1,500 clock hours of classroom demonstrations and clinical practice </w:t>
      </w:r>
      <w:proofErr w:type="gramStart"/>
      <w:r w:rsidR="00A30881">
        <w:t>in order to</w:t>
      </w:r>
      <w:proofErr w:type="gramEnd"/>
      <w:r w:rsidR="00A30881">
        <w:t xml:space="preserve"> develop in the student the personal qualities essential to achieving success in the cosmetology field. </w:t>
      </w:r>
    </w:p>
    <w:p w14:paraId="3A5C23D6" w14:textId="0F75DC5D" w:rsidR="0056379D" w:rsidRDefault="0056379D" w:rsidP="0056379D">
      <w:pPr>
        <w:ind w:left="62" w:right="901"/>
      </w:pPr>
      <w:r w:rsidRPr="0056379D">
        <w:rPr>
          <w:u w:val="single"/>
        </w:rPr>
        <w:t>Nature and Level of Occupation</w:t>
      </w:r>
      <w:r>
        <w:t xml:space="preserve">: </w:t>
      </w:r>
      <w:r w:rsidR="00A30881">
        <w:t xml:space="preserve">The knowledge and skills covered in the course will prepare the student for work as a hairdresser, salon manager, hair colorist, salon owner, product demonstrator, etc. </w:t>
      </w:r>
    </w:p>
    <w:p w14:paraId="3BC7268D" w14:textId="30FD6542" w:rsidR="00353916" w:rsidRDefault="00781662">
      <w:pPr>
        <w:spacing w:after="305"/>
        <w:ind w:left="62" w:right="901"/>
      </w:pPr>
      <w:r w:rsidRPr="00781662">
        <w:rPr>
          <w:u w:val="single"/>
        </w:rPr>
        <w:t>Contents of Units of Instruction:</w:t>
      </w:r>
      <w:r w:rsidRPr="00781662">
        <w:rPr>
          <w:b/>
        </w:rPr>
        <w:t xml:space="preserve">  </w:t>
      </w:r>
      <w:r w:rsidR="00A30881">
        <w:t xml:space="preserve">The 1500 hours of instruction required by the state board for practice shall be apportioned as follows: </w:t>
      </w:r>
    </w:p>
    <w:p w14:paraId="621EC371" w14:textId="77777777" w:rsidR="00353916" w:rsidRDefault="00A30881">
      <w:pPr>
        <w:pStyle w:val="Heading4"/>
        <w:spacing w:after="0" w:line="259" w:lineRule="auto"/>
        <w:ind w:left="47"/>
      </w:pPr>
      <w:r>
        <w:rPr>
          <w:rFonts w:ascii="Times New Roman" w:eastAsia="Times New Roman" w:hAnsi="Times New Roman" w:cs="Times New Roman"/>
          <w:b/>
          <w:color w:val="000000"/>
          <w:sz w:val="24"/>
          <w:u w:val="single" w:color="000000"/>
        </w:rPr>
        <w:t>General: 300 Hours</w:t>
      </w:r>
      <w:r>
        <w:rPr>
          <w:rFonts w:ascii="Times New Roman" w:eastAsia="Times New Roman" w:hAnsi="Times New Roman" w:cs="Times New Roman"/>
          <w:b/>
          <w:color w:val="000000"/>
          <w:sz w:val="24"/>
        </w:rPr>
        <w:t xml:space="preserve"> </w:t>
      </w:r>
    </w:p>
    <w:tbl>
      <w:tblPr>
        <w:tblStyle w:val="TableGrid"/>
        <w:tblW w:w="9337" w:type="dxa"/>
        <w:tblInd w:w="68" w:type="dxa"/>
        <w:tblCellMar>
          <w:top w:w="63" w:type="dxa"/>
          <w:left w:w="107" w:type="dxa"/>
          <w:right w:w="115" w:type="dxa"/>
        </w:tblCellMar>
        <w:tblLook w:val="04A0" w:firstRow="1" w:lastRow="0" w:firstColumn="1" w:lastColumn="0" w:noHBand="0" w:noVBand="1"/>
      </w:tblPr>
      <w:tblGrid>
        <w:gridCol w:w="5867"/>
        <w:gridCol w:w="3470"/>
      </w:tblGrid>
      <w:tr w:rsidR="00353916" w14:paraId="4EB029B4" w14:textId="77777777" w:rsidTr="00BD136F">
        <w:trPr>
          <w:trHeight w:val="307"/>
        </w:trPr>
        <w:tc>
          <w:tcPr>
            <w:tcW w:w="5867" w:type="dxa"/>
            <w:tcBorders>
              <w:top w:val="single" w:sz="4" w:space="0" w:color="000000"/>
              <w:left w:val="single" w:sz="4" w:space="0" w:color="000000"/>
              <w:bottom w:val="single" w:sz="4" w:space="0" w:color="000000"/>
              <w:right w:val="single" w:sz="4" w:space="0" w:color="000000"/>
            </w:tcBorders>
          </w:tcPr>
          <w:p w14:paraId="513CA62F" w14:textId="77777777" w:rsidR="00353916" w:rsidRDefault="00A30881">
            <w:pPr>
              <w:spacing w:line="259" w:lineRule="auto"/>
            </w:pPr>
            <w:r>
              <w:t xml:space="preserve">Sterilization, Sanitation. Bacteriology </w:t>
            </w:r>
          </w:p>
        </w:tc>
        <w:tc>
          <w:tcPr>
            <w:tcW w:w="3470" w:type="dxa"/>
            <w:tcBorders>
              <w:top w:val="single" w:sz="4" w:space="0" w:color="000000"/>
              <w:left w:val="single" w:sz="4" w:space="0" w:color="000000"/>
              <w:bottom w:val="single" w:sz="4" w:space="0" w:color="000000"/>
              <w:right w:val="single" w:sz="4" w:space="0" w:color="000000"/>
            </w:tcBorders>
          </w:tcPr>
          <w:p w14:paraId="1EC034A4" w14:textId="77777777" w:rsidR="00353916" w:rsidRDefault="00A30881">
            <w:pPr>
              <w:spacing w:line="259" w:lineRule="auto"/>
              <w:ind w:left="1"/>
            </w:pPr>
            <w:r>
              <w:t xml:space="preserve">100 Hours </w:t>
            </w:r>
          </w:p>
        </w:tc>
      </w:tr>
      <w:tr w:rsidR="00353916" w14:paraId="6A6D5F39" w14:textId="77777777" w:rsidTr="00BD136F">
        <w:trPr>
          <w:trHeight w:val="307"/>
        </w:trPr>
        <w:tc>
          <w:tcPr>
            <w:tcW w:w="5867" w:type="dxa"/>
            <w:tcBorders>
              <w:top w:val="single" w:sz="4" w:space="0" w:color="000000"/>
              <w:left w:val="single" w:sz="4" w:space="0" w:color="000000"/>
              <w:bottom w:val="single" w:sz="4" w:space="0" w:color="000000"/>
              <w:right w:val="single" w:sz="4" w:space="0" w:color="000000"/>
            </w:tcBorders>
          </w:tcPr>
          <w:p w14:paraId="573CCC16" w14:textId="77777777" w:rsidR="00353916" w:rsidRDefault="00A30881">
            <w:pPr>
              <w:spacing w:line="259" w:lineRule="auto"/>
            </w:pPr>
            <w:r>
              <w:t xml:space="preserve">Anatomy &amp; Physiology </w:t>
            </w:r>
          </w:p>
        </w:tc>
        <w:tc>
          <w:tcPr>
            <w:tcW w:w="3470" w:type="dxa"/>
            <w:tcBorders>
              <w:top w:val="single" w:sz="4" w:space="0" w:color="000000"/>
              <w:left w:val="single" w:sz="4" w:space="0" w:color="000000"/>
              <w:bottom w:val="single" w:sz="4" w:space="0" w:color="000000"/>
              <w:right w:val="single" w:sz="4" w:space="0" w:color="000000"/>
            </w:tcBorders>
          </w:tcPr>
          <w:p w14:paraId="526E3ED5" w14:textId="77777777" w:rsidR="00353916" w:rsidRDefault="00A30881">
            <w:pPr>
              <w:spacing w:line="259" w:lineRule="auto"/>
              <w:ind w:left="1"/>
            </w:pPr>
            <w:r>
              <w:t xml:space="preserve">75 Hours </w:t>
            </w:r>
          </w:p>
        </w:tc>
      </w:tr>
      <w:tr w:rsidR="00353916" w14:paraId="5CD319D5" w14:textId="77777777" w:rsidTr="00BD136F">
        <w:trPr>
          <w:trHeight w:val="306"/>
        </w:trPr>
        <w:tc>
          <w:tcPr>
            <w:tcW w:w="5867" w:type="dxa"/>
            <w:tcBorders>
              <w:top w:val="single" w:sz="4" w:space="0" w:color="000000"/>
              <w:left w:val="single" w:sz="4" w:space="0" w:color="000000"/>
              <w:bottom w:val="single" w:sz="4" w:space="0" w:color="000000"/>
              <w:right w:val="single" w:sz="4" w:space="0" w:color="000000"/>
            </w:tcBorders>
          </w:tcPr>
          <w:p w14:paraId="00EAF27D" w14:textId="2E1D6045" w:rsidR="00353916" w:rsidRDefault="00A30881">
            <w:pPr>
              <w:spacing w:line="259" w:lineRule="auto"/>
            </w:pPr>
            <w:r>
              <w:t xml:space="preserve">Shop Ethics, Personality, &amp; Salesmanship </w:t>
            </w:r>
            <w:r w:rsidR="00BD136F" w:rsidRPr="00F864EA">
              <w:rPr>
                <w:i/>
              </w:rPr>
              <w:t>(includes professionalism, resume development, interview preparation and job search skills)</w:t>
            </w:r>
          </w:p>
        </w:tc>
        <w:tc>
          <w:tcPr>
            <w:tcW w:w="3470" w:type="dxa"/>
            <w:tcBorders>
              <w:top w:val="single" w:sz="4" w:space="0" w:color="000000"/>
              <w:left w:val="single" w:sz="4" w:space="0" w:color="000000"/>
              <w:bottom w:val="single" w:sz="4" w:space="0" w:color="000000"/>
              <w:right w:val="single" w:sz="4" w:space="0" w:color="000000"/>
            </w:tcBorders>
          </w:tcPr>
          <w:p w14:paraId="506564A6" w14:textId="77777777" w:rsidR="00353916" w:rsidRDefault="00A30881">
            <w:pPr>
              <w:spacing w:line="259" w:lineRule="auto"/>
              <w:ind w:left="1"/>
            </w:pPr>
            <w:r>
              <w:t xml:space="preserve">75 Hours </w:t>
            </w:r>
          </w:p>
        </w:tc>
      </w:tr>
      <w:tr w:rsidR="00353916" w14:paraId="586E933A" w14:textId="77777777" w:rsidTr="00BD136F">
        <w:trPr>
          <w:trHeight w:val="308"/>
        </w:trPr>
        <w:tc>
          <w:tcPr>
            <w:tcW w:w="5867" w:type="dxa"/>
            <w:tcBorders>
              <w:top w:val="single" w:sz="4" w:space="0" w:color="000000"/>
              <w:left w:val="single" w:sz="4" w:space="0" w:color="000000"/>
              <w:bottom w:val="single" w:sz="4" w:space="0" w:color="000000"/>
              <w:right w:val="single" w:sz="4" w:space="0" w:color="000000"/>
            </w:tcBorders>
          </w:tcPr>
          <w:p w14:paraId="2992EA67" w14:textId="77777777" w:rsidR="00353916" w:rsidRDefault="00A30881">
            <w:pPr>
              <w:spacing w:line="259" w:lineRule="auto"/>
            </w:pPr>
            <w:r>
              <w:t xml:space="preserve">State Law </w:t>
            </w:r>
          </w:p>
        </w:tc>
        <w:tc>
          <w:tcPr>
            <w:tcW w:w="3470" w:type="dxa"/>
            <w:tcBorders>
              <w:top w:val="single" w:sz="4" w:space="0" w:color="000000"/>
              <w:left w:val="single" w:sz="4" w:space="0" w:color="000000"/>
              <w:bottom w:val="single" w:sz="4" w:space="0" w:color="000000"/>
              <w:right w:val="single" w:sz="4" w:space="0" w:color="000000"/>
            </w:tcBorders>
          </w:tcPr>
          <w:p w14:paraId="04374C16" w14:textId="77777777" w:rsidR="00353916" w:rsidRDefault="00A30881">
            <w:pPr>
              <w:spacing w:line="259" w:lineRule="auto"/>
              <w:ind w:left="1"/>
            </w:pPr>
            <w:r>
              <w:t xml:space="preserve">50 Hours </w:t>
            </w:r>
          </w:p>
        </w:tc>
      </w:tr>
    </w:tbl>
    <w:p w14:paraId="2512EA7E" w14:textId="77777777" w:rsidR="00353916" w:rsidRDefault="00A30881">
      <w:pPr>
        <w:pStyle w:val="Heading4"/>
        <w:spacing w:after="0" w:line="259" w:lineRule="auto"/>
        <w:ind w:left="47"/>
      </w:pPr>
      <w:r>
        <w:rPr>
          <w:rFonts w:ascii="Times New Roman" w:eastAsia="Times New Roman" w:hAnsi="Times New Roman" w:cs="Times New Roman"/>
          <w:b/>
          <w:color w:val="000000"/>
          <w:sz w:val="24"/>
          <w:u w:val="single" w:color="000000"/>
        </w:rPr>
        <w:t>Chemical: 600 Hours</w:t>
      </w:r>
      <w:r>
        <w:rPr>
          <w:rFonts w:ascii="Times New Roman" w:eastAsia="Times New Roman" w:hAnsi="Times New Roman" w:cs="Times New Roman"/>
          <w:b/>
          <w:color w:val="000000"/>
          <w:sz w:val="24"/>
        </w:rPr>
        <w:t xml:space="preserve"> </w:t>
      </w:r>
    </w:p>
    <w:tbl>
      <w:tblPr>
        <w:tblStyle w:val="TableGrid"/>
        <w:tblW w:w="9348" w:type="dxa"/>
        <w:tblInd w:w="57" w:type="dxa"/>
        <w:tblCellMar>
          <w:top w:w="63" w:type="dxa"/>
          <w:left w:w="108" w:type="dxa"/>
          <w:right w:w="115" w:type="dxa"/>
        </w:tblCellMar>
        <w:tblLook w:val="04A0" w:firstRow="1" w:lastRow="0" w:firstColumn="1" w:lastColumn="0" w:noHBand="0" w:noVBand="1"/>
      </w:tblPr>
      <w:tblGrid>
        <w:gridCol w:w="5878"/>
        <w:gridCol w:w="3470"/>
      </w:tblGrid>
      <w:tr w:rsidR="00353916" w14:paraId="6511F913" w14:textId="77777777" w:rsidTr="00BD136F">
        <w:trPr>
          <w:trHeight w:val="286"/>
        </w:trPr>
        <w:tc>
          <w:tcPr>
            <w:tcW w:w="5878" w:type="dxa"/>
            <w:tcBorders>
              <w:top w:val="single" w:sz="4" w:space="0" w:color="000000"/>
              <w:left w:val="single" w:sz="4" w:space="0" w:color="000000"/>
              <w:bottom w:val="single" w:sz="4" w:space="0" w:color="000000"/>
              <w:right w:val="single" w:sz="4" w:space="0" w:color="000000"/>
            </w:tcBorders>
          </w:tcPr>
          <w:p w14:paraId="61BAB61E" w14:textId="77777777" w:rsidR="00353916" w:rsidRDefault="00A30881">
            <w:pPr>
              <w:spacing w:line="259" w:lineRule="auto"/>
            </w:pPr>
            <w:r>
              <w:t xml:space="preserve">Permanent Waves </w:t>
            </w:r>
          </w:p>
        </w:tc>
        <w:tc>
          <w:tcPr>
            <w:tcW w:w="3470" w:type="dxa"/>
            <w:tcBorders>
              <w:top w:val="single" w:sz="4" w:space="0" w:color="000000"/>
              <w:left w:val="single" w:sz="4" w:space="0" w:color="000000"/>
              <w:bottom w:val="single" w:sz="4" w:space="0" w:color="000000"/>
              <w:right w:val="single" w:sz="4" w:space="0" w:color="000000"/>
            </w:tcBorders>
          </w:tcPr>
          <w:p w14:paraId="52E98EA4" w14:textId="77777777" w:rsidR="00353916" w:rsidRDefault="00A30881">
            <w:pPr>
              <w:spacing w:line="259" w:lineRule="auto"/>
            </w:pPr>
            <w:r>
              <w:t xml:space="preserve">225 Hours </w:t>
            </w:r>
          </w:p>
        </w:tc>
      </w:tr>
      <w:tr w:rsidR="00353916" w14:paraId="7040A8C8" w14:textId="77777777" w:rsidTr="00BD136F">
        <w:trPr>
          <w:trHeight w:val="286"/>
        </w:trPr>
        <w:tc>
          <w:tcPr>
            <w:tcW w:w="5878" w:type="dxa"/>
            <w:tcBorders>
              <w:top w:val="single" w:sz="4" w:space="0" w:color="000000"/>
              <w:left w:val="single" w:sz="4" w:space="0" w:color="000000"/>
              <w:bottom w:val="single" w:sz="4" w:space="0" w:color="000000"/>
              <w:right w:val="single" w:sz="4" w:space="0" w:color="000000"/>
            </w:tcBorders>
          </w:tcPr>
          <w:p w14:paraId="7D8D4363" w14:textId="77777777" w:rsidR="00353916" w:rsidRDefault="00A30881">
            <w:pPr>
              <w:spacing w:line="259" w:lineRule="auto"/>
            </w:pPr>
            <w:r>
              <w:t xml:space="preserve">Hair Relaxers </w:t>
            </w:r>
          </w:p>
        </w:tc>
        <w:tc>
          <w:tcPr>
            <w:tcW w:w="3470" w:type="dxa"/>
            <w:tcBorders>
              <w:top w:val="single" w:sz="4" w:space="0" w:color="000000"/>
              <w:left w:val="single" w:sz="4" w:space="0" w:color="000000"/>
              <w:bottom w:val="single" w:sz="4" w:space="0" w:color="000000"/>
              <w:right w:val="single" w:sz="4" w:space="0" w:color="000000"/>
            </w:tcBorders>
          </w:tcPr>
          <w:p w14:paraId="2F5F25FA" w14:textId="77777777" w:rsidR="00353916" w:rsidRDefault="00A30881">
            <w:pPr>
              <w:spacing w:line="259" w:lineRule="auto"/>
            </w:pPr>
            <w:r>
              <w:t xml:space="preserve">70 Hours </w:t>
            </w:r>
          </w:p>
        </w:tc>
      </w:tr>
      <w:tr w:rsidR="00353916" w14:paraId="621008A8" w14:textId="77777777" w:rsidTr="00BD136F">
        <w:trPr>
          <w:trHeight w:val="287"/>
        </w:trPr>
        <w:tc>
          <w:tcPr>
            <w:tcW w:w="5878" w:type="dxa"/>
            <w:tcBorders>
              <w:top w:val="single" w:sz="4" w:space="0" w:color="000000"/>
              <w:left w:val="single" w:sz="4" w:space="0" w:color="000000"/>
              <w:bottom w:val="single" w:sz="4" w:space="0" w:color="000000"/>
              <w:right w:val="single" w:sz="4" w:space="0" w:color="000000"/>
            </w:tcBorders>
          </w:tcPr>
          <w:p w14:paraId="7B97ED00" w14:textId="77777777" w:rsidR="00353916" w:rsidRDefault="00A30881">
            <w:pPr>
              <w:spacing w:line="259" w:lineRule="auto"/>
            </w:pPr>
            <w:r>
              <w:t xml:space="preserve">Hair Coloring, Lightening, &amp; Toning </w:t>
            </w:r>
          </w:p>
        </w:tc>
        <w:tc>
          <w:tcPr>
            <w:tcW w:w="3470" w:type="dxa"/>
            <w:tcBorders>
              <w:top w:val="single" w:sz="4" w:space="0" w:color="000000"/>
              <w:left w:val="single" w:sz="4" w:space="0" w:color="000000"/>
              <w:bottom w:val="single" w:sz="4" w:space="0" w:color="000000"/>
              <w:right w:val="single" w:sz="4" w:space="0" w:color="000000"/>
            </w:tcBorders>
          </w:tcPr>
          <w:p w14:paraId="0E6C0BDE" w14:textId="77777777" w:rsidR="00353916" w:rsidRDefault="00A30881">
            <w:pPr>
              <w:spacing w:line="259" w:lineRule="auto"/>
            </w:pPr>
            <w:r>
              <w:t xml:space="preserve">175 Hours </w:t>
            </w:r>
          </w:p>
        </w:tc>
      </w:tr>
      <w:tr w:rsidR="00353916" w14:paraId="6CAF5EAC" w14:textId="77777777" w:rsidTr="00BD136F">
        <w:trPr>
          <w:trHeight w:val="286"/>
        </w:trPr>
        <w:tc>
          <w:tcPr>
            <w:tcW w:w="5878" w:type="dxa"/>
            <w:tcBorders>
              <w:top w:val="single" w:sz="4" w:space="0" w:color="000000"/>
              <w:left w:val="single" w:sz="4" w:space="0" w:color="000000"/>
              <w:bottom w:val="single" w:sz="4" w:space="0" w:color="000000"/>
              <w:right w:val="single" w:sz="4" w:space="0" w:color="000000"/>
            </w:tcBorders>
          </w:tcPr>
          <w:p w14:paraId="1C28FA09" w14:textId="77777777" w:rsidR="00353916" w:rsidRDefault="00A30881">
            <w:pPr>
              <w:spacing w:line="259" w:lineRule="auto"/>
            </w:pPr>
            <w:r>
              <w:t xml:space="preserve">Sculpture Nails </w:t>
            </w:r>
          </w:p>
        </w:tc>
        <w:tc>
          <w:tcPr>
            <w:tcW w:w="3470" w:type="dxa"/>
            <w:tcBorders>
              <w:top w:val="single" w:sz="4" w:space="0" w:color="000000"/>
              <w:left w:val="single" w:sz="4" w:space="0" w:color="000000"/>
              <w:bottom w:val="single" w:sz="4" w:space="0" w:color="000000"/>
              <w:right w:val="single" w:sz="4" w:space="0" w:color="000000"/>
            </w:tcBorders>
          </w:tcPr>
          <w:p w14:paraId="6B0CFF69" w14:textId="77777777" w:rsidR="00353916" w:rsidRDefault="00A30881">
            <w:pPr>
              <w:spacing w:line="259" w:lineRule="auto"/>
            </w:pPr>
            <w:r>
              <w:t xml:space="preserve">70 Hours </w:t>
            </w:r>
          </w:p>
        </w:tc>
      </w:tr>
      <w:tr w:rsidR="00353916" w14:paraId="1CC6AE63" w14:textId="77777777" w:rsidTr="00BD136F">
        <w:trPr>
          <w:trHeight w:val="287"/>
        </w:trPr>
        <w:tc>
          <w:tcPr>
            <w:tcW w:w="5878" w:type="dxa"/>
            <w:tcBorders>
              <w:top w:val="single" w:sz="4" w:space="0" w:color="000000"/>
              <w:left w:val="single" w:sz="4" w:space="0" w:color="000000"/>
              <w:bottom w:val="single" w:sz="4" w:space="0" w:color="000000"/>
              <w:right w:val="single" w:sz="4" w:space="0" w:color="000000"/>
            </w:tcBorders>
          </w:tcPr>
          <w:p w14:paraId="1ECFCC2C" w14:textId="77777777" w:rsidR="00353916" w:rsidRDefault="00A30881">
            <w:pPr>
              <w:spacing w:line="259" w:lineRule="auto"/>
            </w:pPr>
            <w:r>
              <w:t xml:space="preserve">Hair Structure &amp; Chemistry </w:t>
            </w:r>
          </w:p>
        </w:tc>
        <w:tc>
          <w:tcPr>
            <w:tcW w:w="3470" w:type="dxa"/>
            <w:tcBorders>
              <w:top w:val="single" w:sz="4" w:space="0" w:color="000000"/>
              <w:left w:val="single" w:sz="4" w:space="0" w:color="000000"/>
              <w:bottom w:val="single" w:sz="4" w:space="0" w:color="000000"/>
              <w:right w:val="single" w:sz="4" w:space="0" w:color="000000"/>
            </w:tcBorders>
          </w:tcPr>
          <w:p w14:paraId="24D865D0" w14:textId="77777777" w:rsidR="00353916" w:rsidRDefault="00A30881">
            <w:pPr>
              <w:spacing w:line="259" w:lineRule="auto"/>
            </w:pPr>
            <w:r>
              <w:t xml:space="preserve">60 Hours </w:t>
            </w:r>
          </w:p>
        </w:tc>
      </w:tr>
    </w:tbl>
    <w:p w14:paraId="0D1CCCEE" w14:textId="77777777" w:rsidR="00353916" w:rsidRDefault="00A30881">
      <w:pPr>
        <w:pStyle w:val="Heading4"/>
        <w:spacing w:after="0" w:line="259" w:lineRule="auto"/>
        <w:ind w:left="47"/>
      </w:pPr>
      <w:r>
        <w:rPr>
          <w:rFonts w:ascii="Times New Roman" w:eastAsia="Times New Roman" w:hAnsi="Times New Roman" w:cs="Times New Roman"/>
          <w:b/>
          <w:color w:val="000000"/>
          <w:sz w:val="24"/>
          <w:u w:val="single" w:color="000000"/>
        </w:rPr>
        <w:t>Physical: 600 Hours</w:t>
      </w:r>
      <w:r>
        <w:rPr>
          <w:rFonts w:ascii="Times New Roman" w:eastAsia="Times New Roman" w:hAnsi="Times New Roman" w:cs="Times New Roman"/>
          <w:b/>
          <w:color w:val="000000"/>
          <w:sz w:val="24"/>
        </w:rPr>
        <w:t xml:space="preserve"> </w:t>
      </w:r>
    </w:p>
    <w:tbl>
      <w:tblPr>
        <w:tblStyle w:val="TableGrid"/>
        <w:tblW w:w="9348" w:type="dxa"/>
        <w:tblInd w:w="57" w:type="dxa"/>
        <w:tblCellMar>
          <w:top w:w="63" w:type="dxa"/>
          <w:left w:w="108" w:type="dxa"/>
          <w:right w:w="115" w:type="dxa"/>
        </w:tblCellMar>
        <w:tblLook w:val="04A0" w:firstRow="1" w:lastRow="0" w:firstColumn="1" w:lastColumn="0" w:noHBand="0" w:noVBand="1"/>
      </w:tblPr>
      <w:tblGrid>
        <w:gridCol w:w="5878"/>
        <w:gridCol w:w="3470"/>
      </w:tblGrid>
      <w:tr w:rsidR="00353916" w14:paraId="7518A54D" w14:textId="77777777" w:rsidTr="00BD136F">
        <w:trPr>
          <w:trHeight w:val="286"/>
        </w:trPr>
        <w:tc>
          <w:tcPr>
            <w:tcW w:w="5878" w:type="dxa"/>
            <w:tcBorders>
              <w:top w:val="single" w:sz="4" w:space="0" w:color="000000"/>
              <w:left w:val="single" w:sz="4" w:space="0" w:color="000000"/>
              <w:bottom w:val="single" w:sz="4" w:space="0" w:color="000000"/>
              <w:right w:val="single" w:sz="4" w:space="0" w:color="000000"/>
            </w:tcBorders>
          </w:tcPr>
          <w:p w14:paraId="24EE8C72" w14:textId="77777777" w:rsidR="00353916" w:rsidRDefault="00A30881">
            <w:pPr>
              <w:spacing w:line="259" w:lineRule="auto"/>
            </w:pPr>
            <w:r>
              <w:t xml:space="preserve">Shampooing &amp; Rinsing </w:t>
            </w:r>
          </w:p>
        </w:tc>
        <w:tc>
          <w:tcPr>
            <w:tcW w:w="3470" w:type="dxa"/>
            <w:tcBorders>
              <w:top w:val="single" w:sz="4" w:space="0" w:color="000000"/>
              <w:left w:val="single" w:sz="4" w:space="0" w:color="000000"/>
              <w:bottom w:val="single" w:sz="4" w:space="0" w:color="000000"/>
              <w:right w:val="single" w:sz="4" w:space="0" w:color="000000"/>
            </w:tcBorders>
          </w:tcPr>
          <w:p w14:paraId="6E8EBDEA" w14:textId="77777777" w:rsidR="00353916" w:rsidRDefault="00A30881">
            <w:pPr>
              <w:spacing w:line="259" w:lineRule="auto"/>
            </w:pPr>
            <w:r>
              <w:t xml:space="preserve">48 Hours </w:t>
            </w:r>
          </w:p>
        </w:tc>
      </w:tr>
      <w:tr w:rsidR="00353916" w14:paraId="5B7C85F4" w14:textId="77777777" w:rsidTr="00BD136F">
        <w:trPr>
          <w:trHeight w:val="286"/>
        </w:trPr>
        <w:tc>
          <w:tcPr>
            <w:tcW w:w="5878" w:type="dxa"/>
            <w:tcBorders>
              <w:top w:val="single" w:sz="4" w:space="0" w:color="000000"/>
              <w:left w:val="single" w:sz="4" w:space="0" w:color="000000"/>
              <w:bottom w:val="single" w:sz="4" w:space="0" w:color="000000"/>
              <w:right w:val="single" w:sz="4" w:space="0" w:color="000000"/>
            </w:tcBorders>
          </w:tcPr>
          <w:p w14:paraId="4D8A7F5F" w14:textId="77777777" w:rsidR="00353916" w:rsidRDefault="00A30881">
            <w:pPr>
              <w:spacing w:line="259" w:lineRule="auto"/>
            </w:pPr>
            <w:r>
              <w:t xml:space="preserve">Hair Care and Scalp </w:t>
            </w:r>
          </w:p>
        </w:tc>
        <w:tc>
          <w:tcPr>
            <w:tcW w:w="3470" w:type="dxa"/>
            <w:tcBorders>
              <w:top w:val="single" w:sz="4" w:space="0" w:color="000000"/>
              <w:left w:val="single" w:sz="4" w:space="0" w:color="000000"/>
              <w:bottom w:val="single" w:sz="4" w:space="0" w:color="000000"/>
              <w:right w:val="single" w:sz="4" w:space="0" w:color="000000"/>
            </w:tcBorders>
          </w:tcPr>
          <w:p w14:paraId="554537DA" w14:textId="77777777" w:rsidR="00353916" w:rsidRDefault="00A30881">
            <w:pPr>
              <w:spacing w:line="259" w:lineRule="auto"/>
            </w:pPr>
            <w:r>
              <w:t xml:space="preserve">60 Hours </w:t>
            </w:r>
          </w:p>
        </w:tc>
      </w:tr>
      <w:tr w:rsidR="00353916" w14:paraId="5B9A83CB" w14:textId="77777777" w:rsidTr="00BD136F">
        <w:trPr>
          <w:trHeight w:val="287"/>
        </w:trPr>
        <w:tc>
          <w:tcPr>
            <w:tcW w:w="5878" w:type="dxa"/>
            <w:tcBorders>
              <w:top w:val="single" w:sz="4" w:space="0" w:color="000000"/>
              <w:left w:val="single" w:sz="4" w:space="0" w:color="000000"/>
              <w:bottom w:val="single" w:sz="4" w:space="0" w:color="000000"/>
              <w:right w:val="single" w:sz="4" w:space="0" w:color="000000"/>
            </w:tcBorders>
          </w:tcPr>
          <w:p w14:paraId="532BC0B9" w14:textId="77777777" w:rsidR="00353916" w:rsidRDefault="00A30881">
            <w:pPr>
              <w:spacing w:line="259" w:lineRule="auto"/>
            </w:pPr>
            <w:r>
              <w:t xml:space="preserve">Hair Shaping </w:t>
            </w:r>
          </w:p>
        </w:tc>
        <w:tc>
          <w:tcPr>
            <w:tcW w:w="3470" w:type="dxa"/>
            <w:tcBorders>
              <w:top w:val="single" w:sz="4" w:space="0" w:color="000000"/>
              <w:left w:val="single" w:sz="4" w:space="0" w:color="000000"/>
              <w:bottom w:val="single" w:sz="4" w:space="0" w:color="000000"/>
              <w:right w:val="single" w:sz="4" w:space="0" w:color="000000"/>
            </w:tcBorders>
          </w:tcPr>
          <w:p w14:paraId="508D664D" w14:textId="77777777" w:rsidR="00353916" w:rsidRDefault="00A30881">
            <w:pPr>
              <w:spacing w:line="259" w:lineRule="auto"/>
            </w:pPr>
            <w:r>
              <w:t xml:space="preserve">100 Hours </w:t>
            </w:r>
          </w:p>
        </w:tc>
      </w:tr>
      <w:tr w:rsidR="00353916" w14:paraId="6F172553" w14:textId="77777777" w:rsidTr="00BD136F">
        <w:trPr>
          <w:trHeight w:val="286"/>
        </w:trPr>
        <w:tc>
          <w:tcPr>
            <w:tcW w:w="5878" w:type="dxa"/>
            <w:tcBorders>
              <w:top w:val="single" w:sz="4" w:space="0" w:color="000000"/>
              <w:left w:val="single" w:sz="4" w:space="0" w:color="000000"/>
              <w:bottom w:val="single" w:sz="4" w:space="0" w:color="000000"/>
              <w:right w:val="single" w:sz="4" w:space="0" w:color="000000"/>
            </w:tcBorders>
          </w:tcPr>
          <w:p w14:paraId="51BEEB32" w14:textId="77777777" w:rsidR="00353916" w:rsidRDefault="00A30881">
            <w:pPr>
              <w:spacing w:line="259" w:lineRule="auto"/>
            </w:pPr>
            <w:r>
              <w:t xml:space="preserve">Hairdressing and Styling </w:t>
            </w:r>
          </w:p>
        </w:tc>
        <w:tc>
          <w:tcPr>
            <w:tcW w:w="3470" w:type="dxa"/>
            <w:tcBorders>
              <w:top w:val="single" w:sz="4" w:space="0" w:color="000000"/>
              <w:left w:val="single" w:sz="4" w:space="0" w:color="000000"/>
              <w:bottom w:val="single" w:sz="4" w:space="0" w:color="000000"/>
              <w:right w:val="single" w:sz="4" w:space="0" w:color="000000"/>
            </w:tcBorders>
          </w:tcPr>
          <w:p w14:paraId="2451BEF3" w14:textId="77777777" w:rsidR="00353916" w:rsidRDefault="00A30881">
            <w:pPr>
              <w:spacing w:line="259" w:lineRule="auto"/>
            </w:pPr>
            <w:r>
              <w:t xml:space="preserve">257 Hours </w:t>
            </w:r>
          </w:p>
        </w:tc>
      </w:tr>
      <w:tr w:rsidR="00353916" w14:paraId="5EE82A7F" w14:textId="77777777" w:rsidTr="00BD136F">
        <w:trPr>
          <w:trHeight w:val="286"/>
        </w:trPr>
        <w:tc>
          <w:tcPr>
            <w:tcW w:w="5878" w:type="dxa"/>
            <w:tcBorders>
              <w:top w:val="single" w:sz="4" w:space="0" w:color="000000"/>
              <w:left w:val="single" w:sz="4" w:space="0" w:color="000000"/>
              <w:bottom w:val="single" w:sz="4" w:space="0" w:color="000000"/>
              <w:right w:val="single" w:sz="4" w:space="0" w:color="000000"/>
            </w:tcBorders>
          </w:tcPr>
          <w:p w14:paraId="65FFD211" w14:textId="77777777" w:rsidR="00353916" w:rsidRDefault="00A30881">
            <w:pPr>
              <w:spacing w:line="259" w:lineRule="auto"/>
            </w:pPr>
            <w:r>
              <w:t xml:space="preserve">Facials, Arching, Lash &amp; Brow Tint </w:t>
            </w:r>
          </w:p>
        </w:tc>
        <w:tc>
          <w:tcPr>
            <w:tcW w:w="3470" w:type="dxa"/>
            <w:tcBorders>
              <w:top w:val="single" w:sz="4" w:space="0" w:color="000000"/>
              <w:left w:val="single" w:sz="4" w:space="0" w:color="000000"/>
              <w:bottom w:val="single" w:sz="4" w:space="0" w:color="000000"/>
              <w:right w:val="single" w:sz="4" w:space="0" w:color="000000"/>
            </w:tcBorders>
          </w:tcPr>
          <w:p w14:paraId="222ACC31" w14:textId="77777777" w:rsidR="00353916" w:rsidRDefault="00A30881">
            <w:pPr>
              <w:spacing w:line="259" w:lineRule="auto"/>
            </w:pPr>
            <w:r>
              <w:t xml:space="preserve">75 Hours </w:t>
            </w:r>
          </w:p>
        </w:tc>
      </w:tr>
      <w:tr w:rsidR="00353916" w14:paraId="50BBF0B5" w14:textId="77777777" w:rsidTr="00BD136F">
        <w:trPr>
          <w:trHeight w:val="287"/>
        </w:trPr>
        <w:tc>
          <w:tcPr>
            <w:tcW w:w="5878" w:type="dxa"/>
            <w:tcBorders>
              <w:top w:val="single" w:sz="4" w:space="0" w:color="000000"/>
              <w:left w:val="single" w:sz="4" w:space="0" w:color="000000"/>
              <w:bottom w:val="single" w:sz="4" w:space="0" w:color="000000"/>
              <w:right w:val="single" w:sz="4" w:space="0" w:color="000000"/>
            </w:tcBorders>
          </w:tcPr>
          <w:p w14:paraId="0BB33AE8" w14:textId="77777777" w:rsidR="00353916" w:rsidRDefault="00A30881">
            <w:pPr>
              <w:spacing w:line="259" w:lineRule="auto"/>
            </w:pPr>
            <w:r>
              <w:t xml:space="preserve">Manicures &amp; Pedicures </w:t>
            </w:r>
          </w:p>
        </w:tc>
        <w:tc>
          <w:tcPr>
            <w:tcW w:w="3470" w:type="dxa"/>
            <w:tcBorders>
              <w:top w:val="single" w:sz="4" w:space="0" w:color="000000"/>
              <w:left w:val="single" w:sz="4" w:space="0" w:color="000000"/>
              <w:bottom w:val="single" w:sz="4" w:space="0" w:color="000000"/>
              <w:right w:val="single" w:sz="4" w:space="0" w:color="000000"/>
            </w:tcBorders>
          </w:tcPr>
          <w:p w14:paraId="75E797EA" w14:textId="77777777" w:rsidR="00353916" w:rsidRDefault="00A30881">
            <w:pPr>
              <w:spacing w:line="259" w:lineRule="auto"/>
            </w:pPr>
            <w:r>
              <w:t xml:space="preserve">60 Hours </w:t>
            </w:r>
          </w:p>
        </w:tc>
      </w:tr>
    </w:tbl>
    <w:p w14:paraId="28B5397A" w14:textId="77777777" w:rsidR="00781662" w:rsidRDefault="00781662" w:rsidP="00781662">
      <w:pPr>
        <w:pStyle w:val="BodyText"/>
        <w:ind w:right="180"/>
        <w:jc w:val="left"/>
        <w:rPr>
          <w:color w:val="000000" w:themeColor="text1"/>
          <w:szCs w:val="20"/>
          <w:u w:val="single"/>
        </w:rPr>
      </w:pPr>
      <w:bookmarkStart w:id="28" w:name="_Toc59042"/>
    </w:p>
    <w:p w14:paraId="0A72A0CF" w14:textId="3C3F85EE" w:rsidR="00CE0697" w:rsidRDefault="00781662" w:rsidP="00781662">
      <w:pPr>
        <w:pStyle w:val="BodyText"/>
        <w:ind w:right="180"/>
        <w:jc w:val="left"/>
      </w:pPr>
      <w:r w:rsidRPr="00781662">
        <w:rPr>
          <w:color w:val="000000" w:themeColor="text1"/>
          <w:szCs w:val="20"/>
          <w:u w:val="single"/>
        </w:rPr>
        <w:t>Instructional Methods</w:t>
      </w:r>
      <w:r>
        <w:rPr>
          <w:color w:val="000000" w:themeColor="text1"/>
          <w:szCs w:val="20"/>
          <w:u w:val="single"/>
        </w:rPr>
        <w:t xml:space="preserve">:  </w:t>
      </w:r>
      <w:r w:rsidRPr="00781662">
        <w:rPr>
          <w:color w:val="000000" w:themeColor="text1"/>
        </w:rPr>
        <w:t>Practical and academic methods used are as follows:  Academics = Theory, Workbooks, Class assignments, test, lab testing and instructional video.  Practical = Daily task sheets, Demonstrations, Salon Services of Clients and Sanitation procedures.</w:t>
      </w:r>
      <w:r w:rsidRPr="00781662">
        <w:rPr>
          <w:bCs/>
          <w:color w:val="000000" w:themeColor="text1"/>
          <w:szCs w:val="20"/>
        </w:rPr>
        <w:tab/>
      </w:r>
      <w:r w:rsidRPr="00512AE8">
        <w:rPr>
          <w:rFonts w:asciiTheme="majorHAnsi" w:hAnsiTheme="majorHAnsi"/>
          <w:bCs/>
          <w:sz w:val="20"/>
          <w:szCs w:val="20"/>
        </w:rPr>
        <w:tab/>
      </w:r>
    </w:p>
    <w:p w14:paraId="6A8FD41A" w14:textId="77777777" w:rsidR="00CE0697" w:rsidRDefault="00CE0697" w:rsidP="00CE0697">
      <w:pPr>
        <w:pStyle w:val="Heading2"/>
        <w:ind w:left="59"/>
      </w:pPr>
    </w:p>
    <w:p w14:paraId="4B6AB91D" w14:textId="77777777" w:rsidR="00781662" w:rsidRDefault="00781662" w:rsidP="00781662">
      <w:pPr>
        <w:rPr>
          <w:color w:val="000000" w:themeColor="text1"/>
          <w:szCs w:val="20"/>
          <w:u w:val="single"/>
        </w:rPr>
      </w:pPr>
    </w:p>
    <w:p w14:paraId="584C656D" w14:textId="77777777" w:rsidR="00781662" w:rsidRDefault="00781662" w:rsidP="00781662">
      <w:pPr>
        <w:rPr>
          <w:color w:val="000000" w:themeColor="text1"/>
          <w:szCs w:val="20"/>
          <w:u w:val="single"/>
        </w:rPr>
      </w:pPr>
    </w:p>
    <w:p w14:paraId="05DBE2EA" w14:textId="77777777" w:rsidR="00781662" w:rsidRDefault="00781662" w:rsidP="00781662">
      <w:pPr>
        <w:rPr>
          <w:color w:val="000000" w:themeColor="text1"/>
          <w:szCs w:val="20"/>
          <w:u w:val="single"/>
        </w:rPr>
      </w:pPr>
    </w:p>
    <w:p w14:paraId="5F9CD617" w14:textId="77777777" w:rsidR="00781662" w:rsidRDefault="00781662" w:rsidP="00781662">
      <w:pPr>
        <w:rPr>
          <w:color w:val="000000" w:themeColor="text1"/>
          <w:szCs w:val="20"/>
          <w:u w:val="single"/>
        </w:rPr>
      </w:pPr>
    </w:p>
    <w:p w14:paraId="1ECE1B35" w14:textId="77777777" w:rsidR="00781662" w:rsidRDefault="00781662" w:rsidP="00781662">
      <w:pPr>
        <w:rPr>
          <w:color w:val="000000" w:themeColor="text1"/>
          <w:szCs w:val="20"/>
          <w:u w:val="single"/>
        </w:rPr>
      </w:pPr>
    </w:p>
    <w:p w14:paraId="63F6747A" w14:textId="77777777" w:rsidR="00781662" w:rsidRDefault="00781662" w:rsidP="00781662">
      <w:pPr>
        <w:rPr>
          <w:color w:val="000000" w:themeColor="text1"/>
          <w:szCs w:val="20"/>
          <w:u w:val="single"/>
        </w:rPr>
      </w:pPr>
    </w:p>
    <w:p w14:paraId="00DF5D51" w14:textId="77777777" w:rsidR="00781662" w:rsidRDefault="00781662" w:rsidP="00781662">
      <w:pPr>
        <w:rPr>
          <w:color w:val="000000" w:themeColor="text1"/>
          <w:szCs w:val="20"/>
          <w:u w:val="single"/>
        </w:rPr>
      </w:pPr>
    </w:p>
    <w:p w14:paraId="32AC6F23" w14:textId="1D805B39" w:rsidR="00CE0697" w:rsidRDefault="00781662" w:rsidP="00781662">
      <w:r>
        <w:rPr>
          <w:color w:val="000000" w:themeColor="text1"/>
          <w:szCs w:val="20"/>
          <w:u w:val="single"/>
        </w:rPr>
        <w:t xml:space="preserve">Grading Policy:  </w:t>
      </w:r>
      <w:bookmarkEnd w:id="28"/>
      <w:r w:rsidR="00CE0697">
        <w:t xml:space="preserve">The following factors will be measured to determine academic progress. Theory and Practical Exams will be graded according to the following:  </w:t>
      </w:r>
      <w:r w:rsidR="00A9013C">
        <w:t xml:space="preserve"> </w:t>
      </w:r>
    </w:p>
    <w:p w14:paraId="0C92C61C" w14:textId="77777777" w:rsidR="00DE7FE8" w:rsidRDefault="00CE0697" w:rsidP="00DE7FE8">
      <w:pPr>
        <w:ind w:left="62" w:right="902"/>
      </w:pPr>
      <w:r>
        <w:rPr>
          <w:rFonts w:ascii="Calibri" w:eastAsia="Calibri" w:hAnsi="Calibri" w:cs="Calibri"/>
          <w:sz w:val="22"/>
        </w:rPr>
        <w:tab/>
      </w:r>
    </w:p>
    <w:tbl>
      <w:tblPr>
        <w:tblStyle w:val="TableGrid"/>
        <w:tblW w:w="3558" w:type="dxa"/>
        <w:tblInd w:w="2958" w:type="dxa"/>
        <w:tblCellMar>
          <w:left w:w="108" w:type="dxa"/>
          <w:bottom w:w="26" w:type="dxa"/>
          <w:right w:w="48" w:type="dxa"/>
        </w:tblCellMar>
        <w:tblLook w:val="04A0" w:firstRow="1" w:lastRow="0" w:firstColumn="1" w:lastColumn="0" w:noHBand="0" w:noVBand="1"/>
      </w:tblPr>
      <w:tblGrid>
        <w:gridCol w:w="1768"/>
        <w:gridCol w:w="1790"/>
      </w:tblGrid>
      <w:tr w:rsidR="00DE7FE8" w:rsidRPr="00EC23FC" w14:paraId="7B4B0E0C" w14:textId="77777777" w:rsidTr="001A36FD">
        <w:trPr>
          <w:trHeight w:val="376"/>
        </w:trPr>
        <w:tc>
          <w:tcPr>
            <w:tcW w:w="1769" w:type="dxa"/>
            <w:tcBorders>
              <w:top w:val="single" w:sz="4" w:space="0" w:color="000000"/>
              <w:left w:val="single" w:sz="4" w:space="0" w:color="000000"/>
              <w:bottom w:val="single" w:sz="4" w:space="0" w:color="000000"/>
              <w:right w:val="single" w:sz="4" w:space="0" w:color="000000"/>
            </w:tcBorders>
            <w:vAlign w:val="bottom"/>
          </w:tcPr>
          <w:p w14:paraId="75C6CCE7" w14:textId="77777777" w:rsidR="00DE7FE8" w:rsidRPr="00DE7FE8" w:rsidRDefault="00DE7FE8" w:rsidP="001A36FD">
            <w:pPr>
              <w:spacing w:line="259" w:lineRule="auto"/>
            </w:pPr>
            <w:r w:rsidRPr="00DE7FE8">
              <w:rPr>
                <w:b/>
              </w:rPr>
              <w:t>94-100</w:t>
            </w:r>
          </w:p>
        </w:tc>
        <w:tc>
          <w:tcPr>
            <w:tcW w:w="1790" w:type="dxa"/>
            <w:tcBorders>
              <w:top w:val="single" w:sz="4" w:space="0" w:color="000000"/>
              <w:left w:val="single" w:sz="4" w:space="0" w:color="000000"/>
              <w:bottom w:val="single" w:sz="4" w:space="0" w:color="000000"/>
              <w:right w:val="single" w:sz="4" w:space="0" w:color="000000"/>
            </w:tcBorders>
            <w:vAlign w:val="bottom"/>
          </w:tcPr>
          <w:p w14:paraId="66AFA49D" w14:textId="77777777" w:rsidR="00DE7FE8" w:rsidRPr="00DE7FE8" w:rsidRDefault="00DE7FE8" w:rsidP="001A36FD">
            <w:pPr>
              <w:spacing w:line="259" w:lineRule="auto"/>
            </w:pPr>
            <w:r w:rsidRPr="00DE7FE8">
              <w:rPr>
                <w:b/>
              </w:rPr>
              <w:t xml:space="preserve">Excellent </w:t>
            </w:r>
          </w:p>
        </w:tc>
      </w:tr>
      <w:tr w:rsidR="00DE7FE8" w:rsidRPr="00EC23FC" w14:paraId="76C207D8" w14:textId="77777777" w:rsidTr="001A36FD">
        <w:trPr>
          <w:trHeight w:val="376"/>
        </w:trPr>
        <w:tc>
          <w:tcPr>
            <w:tcW w:w="1769" w:type="dxa"/>
            <w:tcBorders>
              <w:top w:val="single" w:sz="4" w:space="0" w:color="000000"/>
              <w:left w:val="single" w:sz="4" w:space="0" w:color="000000"/>
              <w:bottom w:val="single" w:sz="4" w:space="0" w:color="000000"/>
              <w:right w:val="single" w:sz="4" w:space="0" w:color="000000"/>
            </w:tcBorders>
            <w:vAlign w:val="bottom"/>
          </w:tcPr>
          <w:p w14:paraId="0966DB99" w14:textId="77777777" w:rsidR="00DE7FE8" w:rsidRPr="00DE7FE8" w:rsidRDefault="00DE7FE8" w:rsidP="001A36FD">
            <w:pPr>
              <w:spacing w:line="259" w:lineRule="auto"/>
            </w:pPr>
            <w:r w:rsidRPr="00DE7FE8">
              <w:rPr>
                <w:b/>
              </w:rPr>
              <w:t>87-93</w:t>
            </w:r>
          </w:p>
        </w:tc>
        <w:tc>
          <w:tcPr>
            <w:tcW w:w="1790" w:type="dxa"/>
            <w:tcBorders>
              <w:top w:val="single" w:sz="4" w:space="0" w:color="000000"/>
              <w:left w:val="single" w:sz="4" w:space="0" w:color="000000"/>
              <w:bottom w:val="single" w:sz="4" w:space="0" w:color="000000"/>
              <w:right w:val="single" w:sz="4" w:space="0" w:color="000000"/>
            </w:tcBorders>
            <w:vAlign w:val="bottom"/>
          </w:tcPr>
          <w:p w14:paraId="4A032C29" w14:textId="77777777" w:rsidR="00DE7FE8" w:rsidRPr="00DE7FE8" w:rsidRDefault="00DE7FE8" w:rsidP="001A36FD">
            <w:pPr>
              <w:spacing w:line="259" w:lineRule="auto"/>
            </w:pPr>
            <w:r w:rsidRPr="00DE7FE8">
              <w:rPr>
                <w:b/>
              </w:rPr>
              <w:t xml:space="preserve">Very Good </w:t>
            </w:r>
          </w:p>
        </w:tc>
      </w:tr>
      <w:tr w:rsidR="00DE7FE8" w:rsidRPr="00EC23FC" w14:paraId="6DFBB4A0" w14:textId="77777777" w:rsidTr="001A36FD">
        <w:trPr>
          <w:trHeight w:val="374"/>
        </w:trPr>
        <w:tc>
          <w:tcPr>
            <w:tcW w:w="1769" w:type="dxa"/>
            <w:tcBorders>
              <w:top w:val="single" w:sz="4" w:space="0" w:color="000000"/>
              <w:left w:val="single" w:sz="4" w:space="0" w:color="000000"/>
              <w:bottom w:val="single" w:sz="4" w:space="0" w:color="000000"/>
              <w:right w:val="single" w:sz="4" w:space="0" w:color="000000"/>
            </w:tcBorders>
            <w:vAlign w:val="bottom"/>
          </w:tcPr>
          <w:p w14:paraId="0CB3D957" w14:textId="77777777" w:rsidR="00DE7FE8" w:rsidRPr="00DE7FE8" w:rsidRDefault="00DE7FE8" w:rsidP="001A36FD">
            <w:pPr>
              <w:spacing w:line="259" w:lineRule="auto"/>
            </w:pPr>
            <w:r w:rsidRPr="00DE7FE8">
              <w:rPr>
                <w:b/>
              </w:rPr>
              <w:t>80-86</w:t>
            </w:r>
          </w:p>
        </w:tc>
        <w:tc>
          <w:tcPr>
            <w:tcW w:w="1790" w:type="dxa"/>
            <w:tcBorders>
              <w:top w:val="single" w:sz="4" w:space="0" w:color="000000"/>
              <w:left w:val="single" w:sz="4" w:space="0" w:color="000000"/>
              <w:bottom w:val="single" w:sz="4" w:space="0" w:color="000000"/>
              <w:right w:val="single" w:sz="4" w:space="0" w:color="000000"/>
            </w:tcBorders>
            <w:vAlign w:val="bottom"/>
          </w:tcPr>
          <w:p w14:paraId="6AA5996C" w14:textId="77777777" w:rsidR="00DE7FE8" w:rsidRPr="00DE7FE8" w:rsidRDefault="00DE7FE8" w:rsidP="001A36FD">
            <w:pPr>
              <w:spacing w:line="259" w:lineRule="auto"/>
            </w:pPr>
            <w:r w:rsidRPr="00DE7FE8">
              <w:rPr>
                <w:b/>
              </w:rPr>
              <w:t xml:space="preserve">Average </w:t>
            </w:r>
          </w:p>
        </w:tc>
      </w:tr>
      <w:tr w:rsidR="00DE7FE8" w:rsidRPr="00EC23FC" w14:paraId="1DFC56F4" w14:textId="77777777" w:rsidTr="001A36FD">
        <w:trPr>
          <w:trHeight w:val="374"/>
        </w:trPr>
        <w:tc>
          <w:tcPr>
            <w:tcW w:w="1769" w:type="dxa"/>
            <w:tcBorders>
              <w:top w:val="single" w:sz="4" w:space="0" w:color="000000"/>
              <w:left w:val="single" w:sz="4" w:space="0" w:color="000000"/>
              <w:bottom w:val="single" w:sz="4" w:space="0" w:color="000000"/>
              <w:right w:val="single" w:sz="4" w:space="0" w:color="000000"/>
            </w:tcBorders>
            <w:vAlign w:val="bottom"/>
          </w:tcPr>
          <w:p w14:paraId="6C4D49A5" w14:textId="77777777" w:rsidR="00DE7FE8" w:rsidRPr="00DE7FE8" w:rsidRDefault="00DE7FE8" w:rsidP="001A36FD">
            <w:pPr>
              <w:spacing w:line="259" w:lineRule="auto"/>
            </w:pPr>
            <w:r w:rsidRPr="00DE7FE8">
              <w:rPr>
                <w:b/>
              </w:rPr>
              <w:t>75-79</w:t>
            </w:r>
          </w:p>
        </w:tc>
        <w:tc>
          <w:tcPr>
            <w:tcW w:w="1790" w:type="dxa"/>
            <w:tcBorders>
              <w:top w:val="single" w:sz="4" w:space="0" w:color="000000"/>
              <w:left w:val="single" w:sz="4" w:space="0" w:color="000000"/>
              <w:bottom w:val="single" w:sz="4" w:space="0" w:color="000000"/>
              <w:right w:val="single" w:sz="4" w:space="0" w:color="000000"/>
            </w:tcBorders>
            <w:vAlign w:val="bottom"/>
          </w:tcPr>
          <w:p w14:paraId="6C0F31F4" w14:textId="77777777" w:rsidR="00DE7FE8" w:rsidRPr="00DE7FE8" w:rsidRDefault="00DE7FE8" w:rsidP="001A36FD">
            <w:pPr>
              <w:spacing w:line="259" w:lineRule="auto"/>
            </w:pPr>
            <w:r w:rsidRPr="00DE7FE8">
              <w:rPr>
                <w:b/>
              </w:rPr>
              <w:t xml:space="preserve">Pass </w:t>
            </w:r>
          </w:p>
        </w:tc>
      </w:tr>
      <w:tr w:rsidR="00DE7FE8" w14:paraId="742715BA" w14:textId="77777777" w:rsidTr="001A36FD">
        <w:trPr>
          <w:trHeight w:val="971"/>
        </w:trPr>
        <w:tc>
          <w:tcPr>
            <w:tcW w:w="1769" w:type="dxa"/>
            <w:tcBorders>
              <w:top w:val="single" w:sz="4" w:space="0" w:color="000000"/>
              <w:left w:val="single" w:sz="4" w:space="0" w:color="000000"/>
              <w:bottom w:val="single" w:sz="4" w:space="0" w:color="000000"/>
              <w:right w:val="single" w:sz="4" w:space="0" w:color="000000"/>
            </w:tcBorders>
          </w:tcPr>
          <w:p w14:paraId="74A0851C" w14:textId="77777777" w:rsidR="00DE7FE8" w:rsidRPr="00DE7FE8" w:rsidRDefault="00DE7FE8" w:rsidP="001A36FD">
            <w:pPr>
              <w:spacing w:line="259" w:lineRule="auto"/>
            </w:pPr>
            <w:r w:rsidRPr="00DE7FE8">
              <w:rPr>
                <w:b/>
              </w:rPr>
              <w:t xml:space="preserve">Below 74 </w:t>
            </w:r>
          </w:p>
        </w:tc>
        <w:tc>
          <w:tcPr>
            <w:tcW w:w="1790" w:type="dxa"/>
            <w:tcBorders>
              <w:top w:val="single" w:sz="4" w:space="0" w:color="000000"/>
              <w:left w:val="single" w:sz="4" w:space="0" w:color="000000"/>
              <w:bottom w:val="single" w:sz="4" w:space="0" w:color="000000"/>
              <w:right w:val="single" w:sz="4" w:space="0" w:color="000000"/>
            </w:tcBorders>
            <w:vAlign w:val="bottom"/>
          </w:tcPr>
          <w:p w14:paraId="4D1F8566" w14:textId="77777777" w:rsidR="00DE7FE8" w:rsidRPr="00DE7FE8" w:rsidRDefault="00DE7FE8" w:rsidP="001A36FD">
            <w:pPr>
              <w:spacing w:after="2" w:line="259" w:lineRule="auto"/>
            </w:pPr>
            <w:r w:rsidRPr="00DE7FE8">
              <w:rPr>
                <w:b/>
              </w:rPr>
              <w:t xml:space="preserve">Unsatisfactory- </w:t>
            </w:r>
          </w:p>
          <w:p w14:paraId="4D4D6834" w14:textId="77777777" w:rsidR="00DE7FE8" w:rsidRPr="00DE7FE8" w:rsidRDefault="00DE7FE8" w:rsidP="001A36FD">
            <w:pPr>
              <w:spacing w:after="1" w:line="259" w:lineRule="auto"/>
            </w:pPr>
            <w:r w:rsidRPr="00DE7FE8">
              <w:rPr>
                <w:b/>
              </w:rPr>
              <w:t xml:space="preserve">Fails Below </w:t>
            </w:r>
            <w:r w:rsidRPr="00DE7FE8">
              <w:t xml:space="preserve"> </w:t>
            </w:r>
          </w:p>
          <w:p w14:paraId="2DA37E0A" w14:textId="77777777" w:rsidR="00DE7FE8" w:rsidRPr="00DE7FE8" w:rsidRDefault="00DE7FE8" w:rsidP="001A36FD">
            <w:pPr>
              <w:spacing w:line="259" w:lineRule="auto"/>
            </w:pPr>
            <w:r w:rsidRPr="00DE7FE8">
              <w:rPr>
                <w:b/>
              </w:rPr>
              <w:t xml:space="preserve">Standards </w:t>
            </w:r>
            <w:r w:rsidRPr="00DE7FE8">
              <w:t xml:space="preserve"> </w:t>
            </w:r>
          </w:p>
        </w:tc>
      </w:tr>
    </w:tbl>
    <w:p w14:paraId="40009D7E" w14:textId="1202B2D1" w:rsidR="00CE0697" w:rsidRDefault="00CE0697" w:rsidP="00DE7FE8">
      <w:pPr>
        <w:tabs>
          <w:tab w:val="center" w:pos="2201"/>
          <w:tab w:val="center" w:pos="4576"/>
        </w:tabs>
        <w:spacing w:after="26" w:line="249" w:lineRule="auto"/>
      </w:pPr>
      <w:r>
        <w:t>Clinical work is graded by mastered and not mastered</w:t>
      </w:r>
      <w:r w:rsidR="00781662">
        <w:t xml:space="preserve">.  </w:t>
      </w:r>
    </w:p>
    <w:p w14:paraId="04417C90" w14:textId="77777777" w:rsidR="00781662" w:rsidRDefault="00781662" w:rsidP="00781662">
      <w:pPr>
        <w:ind w:left="65"/>
      </w:pPr>
    </w:p>
    <w:p w14:paraId="143D3924" w14:textId="6F9BE034" w:rsidR="00781662" w:rsidRDefault="00781662" w:rsidP="00781662">
      <w:pPr>
        <w:pStyle w:val="Heading4"/>
        <w:spacing w:after="0" w:line="259" w:lineRule="auto"/>
        <w:ind w:left="47"/>
      </w:pPr>
      <w:r>
        <w:rPr>
          <w:rFonts w:ascii="Times New Roman" w:eastAsia="Times New Roman" w:hAnsi="Times New Roman" w:cs="Times New Roman"/>
          <w:b/>
          <w:color w:val="000000"/>
          <w:sz w:val="24"/>
          <w:u w:val="single" w:color="000000"/>
        </w:rPr>
        <w:t>Tuition</w:t>
      </w:r>
      <w:r>
        <w:rPr>
          <w:rFonts w:ascii="Times New Roman" w:eastAsia="Times New Roman" w:hAnsi="Times New Roman" w:cs="Times New Roman"/>
          <w:b/>
          <w:color w:val="000000"/>
          <w:sz w:val="24"/>
        </w:rPr>
        <w:t xml:space="preserve"> </w:t>
      </w:r>
    </w:p>
    <w:tbl>
      <w:tblPr>
        <w:tblStyle w:val="TableGrid"/>
        <w:tblW w:w="4046" w:type="dxa"/>
        <w:tblInd w:w="57" w:type="dxa"/>
        <w:tblCellMar>
          <w:top w:w="63" w:type="dxa"/>
          <w:left w:w="108" w:type="dxa"/>
          <w:right w:w="103" w:type="dxa"/>
        </w:tblCellMar>
        <w:tblLook w:val="04A0" w:firstRow="1" w:lastRow="0" w:firstColumn="1" w:lastColumn="0" w:noHBand="0" w:noVBand="1"/>
      </w:tblPr>
      <w:tblGrid>
        <w:gridCol w:w="2246"/>
        <w:gridCol w:w="1800"/>
      </w:tblGrid>
      <w:tr w:rsidR="00781662" w14:paraId="47341D68" w14:textId="77777777" w:rsidTr="00EC23FC">
        <w:trPr>
          <w:trHeight w:val="307"/>
        </w:trPr>
        <w:tc>
          <w:tcPr>
            <w:tcW w:w="2246" w:type="dxa"/>
            <w:tcBorders>
              <w:top w:val="single" w:sz="4" w:space="0" w:color="000000"/>
              <w:left w:val="single" w:sz="4" w:space="0" w:color="000000"/>
              <w:bottom w:val="single" w:sz="4" w:space="0" w:color="000000"/>
              <w:right w:val="single" w:sz="4" w:space="0" w:color="000000"/>
            </w:tcBorders>
          </w:tcPr>
          <w:p w14:paraId="0BC5E216" w14:textId="77777777" w:rsidR="00781662" w:rsidRDefault="00781662" w:rsidP="00781662">
            <w:pPr>
              <w:spacing w:line="259" w:lineRule="auto"/>
            </w:pPr>
            <w:r>
              <w:t xml:space="preserve">Registration Fee: </w:t>
            </w:r>
          </w:p>
        </w:tc>
        <w:tc>
          <w:tcPr>
            <w:tcW w:w="1800" w:type="dxa"/>
            <w:tcBorders>
              <w:top w:val="single" w:sz="4" w:space="0" w:color="000000"/>
              <w:left w:val="single" w:sz="4" w:space="0" w:color="000000"/>
              <w:bottom w:val="single" w:sz="4" w:space="0" w:color="000000"/>
              <w:right w:val="single" w:sz="4" w:space="0" w:color="000000"/>
            </w:tcBorders>
          </w:tcPr>
          <w:p w14:paraId="417F2ED3" w14:textId="77777777" w:rsidR="00781662" w:rsidRDefault="00781662" w:rsidP="00781662">
            <w:pPr>
              <w:spacing w:line="259" w:lineRule="auto"/>
            </w:pPr>
            <w:r>
              <w:t xml:space="preserve">$125.00 </w:t>
            </w:r>
          </w:p>
        </w:tc>
      </w:tr>
      <w:tr w:rsidR="00781662" w14:paraId="486725D5" w14:textId="77777777" w:rsidTr="00EC23FC">
        <w:trPr>
          <w:trHeight w:val="307"/>
        </w:trPr>
        <w:tc>
          <w:tcPr>
            <w:tcW w:w="2246" w:type="dxa"/>
            <w:tcBorders>
              <w:top w:val="single" w:sz="4" w:space="0" w:color="000000"/>
              <w:left w:val="single" w:sz="4" w:space="0" w:color="000000"/>
              <w:bottom w:val="single" w:sz="4" w:space="0" w:color="000000"/>
              <w:right w:val="single" w:sz="4" w:space="0" w:color="000000"/>
            </w:tcBorders>
          </w:tcPr>
          <w:p w14:paraId="355906EF" w14:textId="77777777" w:rsidR="00781662" w:rsidRDefault="00781662" w:rsidP="00EC23FC">
            <w:pPr>
              <w:spacing w:line="259" w:lineRule="auto"/>
              <w:jc w:val="both"/>
            </w:pPr>
            <w:r>
              <w:t xml:space="preserve">Equipment &amp; Books </w:t>
            </w:r>
          </w:p>
        </w:tc>
        <w:tc>
          <w:tcPr>
            <w:tcW w:w="1800" w:type="dxa"/>
            <w:tcBorders>
              <w:top w:val="single" w:sz="4" w:space="0" w:color="000000"/>
              <w:left w:val="single" w:sz="4" w:space="0" w:color="000000"/>
              <w:bottom w:val="single" w:sz="4" w:space="0" w:color="000000"/>
              <w:right w:val="single" w:sz="4" w:space="0" w:color="000000"/>
            </w:tcBorders>
          </w:tcPr>
          <w:p w14:paraId="336BC4BC" w14:textId="77777777" w:rsidR="00781662" w:rsidRDefault="00781662" w:rsidP="00EC23FC">
            <w:pPr>
              <w:spacing w:line="259" w:lineRule="auto"/>
            </w:pPr>
            <w:r>
              <w:t xml:space="preserve">$2,000.00 </w:t>
            </w:r>
          </w:p>
        </w:tc>
      </w:tr>
      <w:tr w:rsidR="00781662" w14:paraId="76ACCF55" w14:textId="77777777" w:rsidTr="00EC23FC">
        <w:trPr>
          <w:trHeight w:val="307"/>
        </w:trPr>
        <w:tc>
          <w:tcPr>
            <w:tcW w:w="2246" w:type="dxa"/>
            <w:tcBorders>
              <w:top w:val="single" w:sz="4" w:space="0" w:color="000000"/>
              <w:left w:val="single" w:sz="4" w:space="0" w:color="000000"/>
              <w:bottom w:val="single" w:sz="4" w:space="0" w:color="000000"/>
              <w:right w:val="single" w:sz="4" w:space="0" w:color="000000"/>
            </w:tcBorders>
          </w:tcPr>
          <w:p w14:paraId="3823256F" w14:textId="77777777" w:rsidR="00781662" w:rsidRDefault="00781662" w:rsidP="00EC23FC">
            <w:pPr>
              <w:spacing w:line="259" w:lineRule="auto"/>
            </w:pPr>
            <w:r>
              <w:t xml:space="preserve">Tuition </w:t>
            </w:r>
          </w:p>
        </w:tc>
        <w:tc>
          <w:tcPr>
            <w:tcW w:w="1800" w:type="dxa"/>
            <w:tcBorders>
              <w:top w:val="single" w:sz="4" w:space="0" w:color="000000"/>
              <w:left w:val="single" w:sz="4" w:space="0" w:color="000000"/>
              <w:bottom w:val="single" w:sz="4" w:space="0" w:color="000000"/>
              <w:right w:val="single" w:sz="4" w:space="0" w:color="000000"/>
            </w:tcBorders>
          </w:tcPr>
          <w:p w14:paraId="375FF0FC" w14:textId="77777777" w:rsidR="00781662" w:rsidRDefault="00781662" w:rsidP="00EC23FC">
            <w:pPr>
              <w:spacing w:line="259" w:lineRule="auto"/>
            </w:pPr>
            <w:r>
              <w:t xml:space="preserve">$13,075.00 </w:t>
            </w:r>
          </w:p>
        </w:tc>
      </w:tr>
      <w:tr w:rsidR="00781662" w14:paraId="6A5BBBCE" w14:textId="77777777" w:rsidTr="00EC23FC">
        <w:trPr>
          <w:trHeight w:val="307"/>
        </w:trPr>
        <w:tc>
          <w:tcPr>
            <w:tcW w:w="2246" w:type="dxa"/>
            <w:tcBorders>
              <w:top w:val="single" w:sz="4" w:space="0" w:color="000000"/>
              <w:left w:val="single" w:sz="4" w:space="0" w:color="000000"/>
              <w:bottom w:val="single" w:sz="4" w:space="0" w:color="000000"/>
              <w:right w:val="single" w:sz="4" w:space="0" w:color="000000"/>
            </w:tcBorders>
          </w:tcPr>
          <w:p w14:paraId="5E9ADD46" w14:textId="77777777" w:rsidR="00781662" w:rsidRDefault="00781662" w:rsidP="00EC23FC">
            <w:pPr>
              <w:spacing w:line="259" w:lineRule="auto"/>
            </w:pPr>
            <w:r>
              <w:rPr>
                <w:b/>
                <w:u w:val="single" w:color="000000"/>
              </w:rPr>
              <w:t>Total:</w:t>
            </w: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627A7C2" w14:textId="77777777" w:rsidR="00781662" w:rsidRDefault="00781662" w:rsidP="00EC23FC">
            <w:pPr>
              <w:spacing w:line="259" w:lineRule="auto"/>
            </w:pPr>
            <w:r>
              <w:rPr>
                <w:b/>
                <w:u w:val="single" w:color="000000"/>
              </w:rPr>
              <w:t>$ 15,200.00</w:t>
            </w:r>
            <w:r>
              <w:rPr>
                <w:b/>
              </w:rPr>
              <w:t xml:space="preserve"> </w:t>
            </w:r>
          </w:p>
        </w:tc>
      </w:tr>
    </w:tbl>
    <w:p w14:paraId="2B091653" w14:textId="1947C165" w:rsidR="00175B1B" w:rsidRDefault="00781662" w:rsidP="00175B1B">
      <w:pPr>
        <w:spacing w:after="3" w:line="238" w:lineRule="auto"/>
        <w:ind w:left="47" w:right="879"/>
        <w:rPr>
          <w:color w:val="FF0000"/>
        </w:rPr>
      </w:pPr>
      <w:r>
        <w:rPr>
          <w:color w:val="FF0000"/>
        </w:rPr>
        <w:t xml:space="preserve">The payment plan installments will be detailed on the student individual enrollment agreement. A 2% interest charge will be assessed each month a payment is late. The school accepts cash, credit card, money order, cashier's check or financial aid (if applicable) as terms of payment methods. </w:t>
      </w:r>
      <w:r w:rsidR="00514A41">
        <w:rPr>
          <w:color w:val="FF0000"/>
        </w:rPr>
        <w:t>There is a 10% discount for paid in full cash payments.</w:t>
      </w:r>
    </w:p>
    <w:p w14:paraId="1B59C6D0" w14:textId="77777777" w:rsidR="00175B1B" w:rsidRDefault="00175B1B" w:rsidP="00175B1B">
      <w:pPr>
        <w:spacing w:after="3" w:line="238" w:lineRule="auto"/>
        <w:ind w:left="47" w:right="879"/>
        <w:rPr>
          <w:color w:val="FF0000"/>
        </w:rPr>
      </w:pPr>
    </w:p>
    <w:p w14:paraId="1FE723CE" w14:textId="77777777" w:rsidR="00175B1B" w:rsidRDefault="00175B1B">
      <w:pPr>
        <w:spacing w:after="160" w:line="278" w:lineRule="auto"/>
        <w:rPr>
          <w:rFonts w:ascii="Calibri" w:eastAsia="Calibri" w:hAnsi="Calibri" w:cs="Calibri"/>
          <w:color w:val="2F5496"/>
          <w:sz w:val="32"/>
        </w:rPr>
      </w:pPr>
      <w:bookmarkStart w:id="29" w:name="_Toc59057"/>
      <w:r>
        <w:br w:type="page"/>
      </w:r>
    </w:p>
    <w:p w14:paraId="015563FE" w14:textId="77777777" w:rsidR="00175B1B" w:rsidRDefault="00175B1B">
      <w:pPr>
        <w:pStyle w:val="Heading1"/>
        <w:spacing w:after="7"/>
        <w:ind w:left="59"/>
      </w:pPr>
    </w:p>
    <w:p w14:paraId="43E9A5B2" w14:textId="77777777" w:rsidR="00175B1B" w:rsidRDefault="00175B1B">
      <w:pPr>
        <w:pStyle w:val="Heading1"/>
        <w:spacing w:after="7"/>
        <w:ind w:left="59"/>
      </w:pPr>
    </w:p>
    <w:p w14:paraId="75866DC3" w14:textId="77777777" w:rsidR="00175B1B" w:rsidRDefault="00175B1B">
      <w:pPr>
        <w:pStyle w:val="Heading1"/>
        <w:spacing w:after="7"/>
        <w:ind w:left="59"/>
      </w:pPr>
    </w:p>
    <w:p w14:paraId="412DBDD0" w14:textId="77777777" w:rsidR="00175B1B" w:rsidRDefault="00175B1B" w:rsidP="00BD136F">
      <w:pPr>
        <w:pStyle w:val="Heading1"/>
        <w:spacing w:after="0"/>
        <w:ind w:left="59"/>
      </w:pPr>
    </w:p>
    <w:p w14:paraId="51C198A1" w14:textId="49F51883" w:rsidR="00353916" w:rsidRDefault="00A30881" w:rsidP="00BD136F">
      <w:pPr>
        <w:pStyle w:val="Heading1"/>
        <w:spacing w:after="0"/>
        <w:ind w:left="59"/>
      </w:pPr>
      <w:r>
        <w:t xml:space="preserve">Manicuring 600 Hours </w:t>
      </w:r>
      <w:bookmarkEnd w:id="29"/>
      <w:r w:rsidR="000E5C25">
        <w:t xml:space="preserve">  </w:t>
      </w:r>
    </w:p>
    <w:p w14:paraId="22597682" w14:textId="32D865B4" w:rsidR="000E5C25" w:rsidRDefault="00A30881" w:rsidP="00BD136F">
      <w:pPr>
        <w:spacing w:line="259" w:lineRule="auto"/>
        <w:ind w:left="52"/>
      </w:pPr>
      <w:r>
        <w:t xml:space="preserve"> </w:t>
      </w:r>
      <w:r w:rsidR="000E5C25" w:rsidRPr="0056379D">
        <w:rPr>
          <w:u w:val="single"/>
        </w:rPr>
        <w:t>Objective</w:t>
      </w:r>
      <w:r w:rsidR="000E5C25">
        <w:t>: Prepare the student for the State Board Examination and for salon work</w:t>
      </w:r>
      <w:r w:rsidR="005C7A9A">
        <w:t>.</w:t>
      </w:r>
    </w:p>
    <w:p w14:paraId="5D242D25" w14:textId="32C28AAD" w:rsidR="000E5C25" w:rsidRDefault="000E5C25" w:rsidP="00BD136F">
      <w:pPr>
        <w:ind w:left="62" w:right="901"/>
      </w:pPr>
      <w:r w:rsidRPr="0056379D">
        <w:rPr>
          <w:u w:val="single"/>
        </w:rPr>
        <w:t>Description</w:t>
      </w:r>
      <w:r>
        <w:t xml:space="preserve">:  Complete a minimum of 600 clock hours of classroom demonstrations and clinical practice </w:t>
      </w:r>
      <w:proofErr w:type="gramStart"/>
      <w:r>
        <w:t>in order to</w:t>
      </w:r>
      <w:proofErr w:type="gramEnd"/>
      <w:r>
        <w:t xml:space="preserve"> develop in the student the personal qualities essential to achieving success in the manicuring field. </w:t>
      </w:r>
    </w:p>
    <w:p w14:paraId="4FE4CF10" w14:textId="3B413978" w:rsidR="000E5C25" w:rsidRDefault="000E5C25" w:rsidP="00BD136F">
      <w:pPr>
        <w:ind w:left="62" w:right="901"/>
      </w:pPr>
      <w:r w:rsidRPr="0056379D">
        <w:rPr>
          <w:u w:val="single"/>
        </w:rPr>
        <w:t>Nature and Level of Occupation</w:t>
      </w:r>
      <w:r>
        <w:t xml:space="preserve">: The knowledge and skills covered in the course will prepare the student for work as a manicurist, salon manager, salon owner, product demonstrator, </w:t>
      </w:r>
      <w:proofErr w:type="spellStart"/>
      <w:r>
        <w:t>etc</w:t>
      </w:r>
      <w:proofErr w:type="spellEnd"/>
      <w:r w:rsidR="005C7A9A">
        <w:rPr>
          <w:b/>
          <w:color w:val="FF0000"/>
        </w:rPr>
        <w:t xml:space="preserve"> </w:t>
      </w:r>
    </w:p>
    <w:p w14:paraId="17E884DD" w14:textId="6C4ED1FB" w:rsidR="000E5C25" w:rsidRDefault="000E5C25" w:rsidP="00BD136F">
      <w:pPr>
        <w:ind w:left="62" w:right="901"/>
      </w:pPr>
      <w:r w:rsidRPr="00781662">
        <w:rPr>
          <w:u w:val="single"/>
        </w:rPr>
        <w:t>Contents of Units of Instruction:</w:t>
      </w:r>
      <w:r w:rsidRPr="00781662">
        <w:rPr>
          <w:b/>
        </w:rPr>
        <w:t xml:space="preserve">  </w:t>
      </w:r>
      <w:r w:rsidR="00823523">
        <w:t>The 6</w:t>
      </w:r>
      <w:r>
        <w:t xml:space="preserve">00 hours of instruction required by the state board for practice shall be apportioned as follows: </w:t>
      </w:r>
    </w:p>
    <w:p w14:paraId="2C7E556D" w14:textId="77777777" w:rsidR="00BD136F" w:rsidRPr="00BD136F" w:rsidRDefault="00BD136F" w:rsidP="00BD136F">
      <w:pPr>
        <w:pStyle w:val="Heading4"/>
        <w:spacing w:after="0" w:line="259" w:lineRule="auto"/>
        <w:ind w:left="47"/>
        <w:rPr>
          <w:rFonts w:ascii="Times New Roman" w:eastAsia="Times New Roman" w:hAnsi="Times New Roman" w:cs="Times New Roman"/>
          <w:b/>
          <w:color w:val="000000"/>
          <w:sz w:val="14"/>
          <w:u w:val="single" w:color="000000"/>
        </w:rPr>
      </w:pPr>
    </w:p>
    <w:p w14:paraId="0FDBFCAA" w14:textId="77777777" w:rsidR="00353916" w:rsidRDefault="00A30881" w:rsidP="00BD136F">
      <w:pPr>
        <w:pStyle w:val="Heading4"/>
        <w:spacing w:after="0" w:line="259" w:lineRule="auto"/>
        <w:ind w:left="47"/>
      </w:pPr>
      <w:r>
        <w:rPr>
          <w:rFonts w:ascii="Times New Roman" w:eastAsia="Times New Roman" w:hAnsi="Times New Roman" w:cs="Times New Roman"/>
          <w:b/>
          <w:color w:val="000000"/>
          <w:sz w:val="24"/>
          <w:u w:val="single" w:color="000000"/>
        </w:rPr>
        <w:t>General: 150 Hours</w:t>
      </w:r>
      <w:r>
        <w:rPr>
          <w:rFonts w:ascii="Times New Roman" w:eastAsia="Times New Roman" w:hAnsi="Times New Roman" w:cs="Times New Roman"/>
          <w:b/>
          <w:color w:val="000000"/>
          <w:sz w:val="24"/>
        </w:rPr>
        <w:t xml:space="preserve"> </w:t>
      </w:r>
    </w:p>
    <w:tbl>
      <w:tblPr>
        <w:tblStyle w:val="TableGrid"/>
        <w:tblW w:w="9337" w:type="dxa"/>
        <w:tblInd w:w="68" w:type="dxa"/>
        <w:tblCellMar>
          <w:top w:w="63" w:type="dxa"/>
          <w:left w:w="107" w:type="dxa"/>
          <w:right w:w="115" w:type="dxa"/>
        </w:tblCellMar>
        <w:tblLook w:val="04A0" w:firstRow="1" w:lastRow="0" w:firstColumn="1" w:lastColumn="0" w:noHBand="0" w:noVBand="1"/>
      </w:tblPr>
      <w:tblGrid>
        <w:gridCol w:w="5777"/>
        <w:gridCol w:w="3560"/>
      </w:tblGrid>
      <w:tr w:rsidR="00353916" w14:paraId="3F46377A" w14:textId="77777777" w:rsidTr="00BD136F">
        <w:trPr>
          <w:trHeight w:val="307"/>
        </w:trPr>
        <w:tc>
          <w:tcPr>
            <w:tcW w:w="5777" w:type="dxa"/>
            <w:tcBorders>
              <w:top w:val="single" w:sz="4" w:space="0" w:color="000000"/>
              <w:left w:val="single" w:sz="4" w:space="0" w:color="000000"/>
              <w:bottom w:val="single" w:sz="4" w:space="0" w:color="000000"/>
              <w:right w:val="single" w:sz="4" w:space="0" w:color="000000"/>
            </w:tcBorders>
          </w:tcPr>
          <w:p w14:paraId="0578C959" w14:textId="77777777" w:rsidR="00353916" w:rsidRDefault="00A30881" w:rsidP="00BD136F">
            <w:pPr>
              <w:spacing w:line="259" w:lineRule="auto"/>
            </w:pPr>
            <w:r>
              <w:t xml:space="preserve">Sterilization, Sanitation. Bacteriology </w:t>
            </w:r>
          </w:p>
        </w:tc>
        <w:tc>
          <w:tcPr>
            <w:tcW w:w="3560" w:type="dxa"/>
            <w:tcBorders>
              <w:top w:val="single" w:sz="4" w:space="0" w:color="000000"/>
              <w:left w:val="single" w:sz="4" w:space="0" w:color="000000"/>
              <w:bottom w:val="single" w:sz="4" w:space="0" w:color="000000"/>
              <w:right w:val="single" w:sz="4" w:space="0" w:color="000000"/>
            </w:tcBorders>
          </w:tcPr>
          <w:p w14:paraId="05D108AB" w14:textId="77777777" w:rsidR="00353916" w:rsidRDefault="00A30881" w:rsidP="00BD136F">
            <w:pPr>
              <w:spacing w:line="259" w:lineRule="auto"/>
            </w:pPr>
            <w:r>
              <w:t xml:space="preserve">50 Hours </w:t>
            </w:r>
          </w:p>
        </w:tc>
      </w:tr>
      <w:tr w:rsidR="00353916" w14:paraId="06D1B271" w14:textId="77777777" w:rsidTr="00BD136F">
        <w:trPr>
          <w:trHeight w:val="307"/>
        </w:trPr>
        <w:tc>
          <w:tcPr>
            <w:tcW w:w="5777" w:type="dxa"/>
            <w:tcBorders>
              <w:top w:val="single" w:sz="4" w:space="0" w:color="000000"/>
              <w:left w:val="single" w:sz="4" w:space="0" w:color="000000"/>
              <w:bottom w:val="single" w:sz="4" w:space="0" w:color="000000"/>
              <w:right w:val="single" w:sz="4" w:space="0" w:color="000000"/>
            </w:tcBorders>
          </w:tcPr>
          <w:p w14:paraId="03CB155F" w14:textId="77777777" w:rsidR="00353916" w:rsidRDefault="00A30881" w:rsidP="00BD136F">
            <w:pPr>
              <w:spacing w:line="259" w:lineRule="auto"/>
            </w:pPr>
            <w:r>
              <w:t xml:space="preserve">Anatomy &amp; Physiology </w:t>
            </w:r>
          </w:p>
        </w:tc>
        <w:tc>
          <w:tcPr>
            <w:tcW w:w="3560" w:type="dxa"/>
            <w:tcBorders>
              <w:top w:val="single" w:sz="4" w:space="0" w:color="000000"/>
              <w:left w:val="single" w:sz="4" w:space="0" w:color="000000"/>
              <w:bottom w:val="single" w:sz="4" w:space="0" w:color="000000"/>
              <w:right w:val="single" w:sz="4" w:space="0" w:color="000000"/>
            </w:tcBorders>
          </w:tcPr>
          <w:p w14:paraId="20FF8D05" w14:textId="77777777" w:rsidR="00353916" w:rsidRDefault="00A30881" w:rsidP="00BD136F">
            <w:pPr>
              <w:spacing w:line="259" w:lineRule="auto"/>
            </w:pPr>
            <w:r>
              <w:t xml:space="preserve">25 Hours </w:t>
            </w:r>
          </w:p>
        </w:tc>
      </w:tr>
      <w:tr w:rsidR="00353916" w14:paraId="5B22E1B1" w14:textId="77777777" w:rsidTr="00BD136F">
        <w:trPr>
          <w:trHeight w:val="307"/>
        </w:trPr>
        <w:tc>
          <w:tcPr>
            <w:tcW w:w="5777" w:type="dxa"/>
            <w:tcBorders>
              <w:top w:val="single" w:sz="4" w:space="0" w:color="000000"/>
              <w:left w:val="single" w:sz="4" w:space="0" w:color="000000"/>
              <w:bottom w:val="single" w:sz="4" w:space="0" w:color="000000"/>
              <w:right w:val="single" w:sz="4" w:space="0" w:color="000000"/>
            </w:tcBorders>
          </w:tcPr>
          <w:p w14:paraId="35B74050" w14:textId="6519E675" w:rsidR="00353916" w:rsidRDefault="00A30881" w:rsidP="00BD136F">
            <w:pPr>
              <w:spacing w:line="259" w:lineRule="auto"/>
            </w:pPr>
            <w:r>
              <w:t xml:space="preserve">Shop Ethics, Personality, &amp; Salesmanship </w:t>
            </w:r>
            <w:r w:rsidR="00BD136F" w:rsidRPr="00F864EA">
              <w:rPr>
                <w:i/>
              </w:rPr>
              <w:t>(includes professionalism, resume development, interview preparation and job search skills)</w:t>
            </w:r>
          </w:p>
        </w:tc>
        <w:tc>
          <w:tcPr>
            <w:tcW w:w="3560" w:type="dxa"/>
            <w:tcBorders>
              <w:top w:val="single" w:sz="4" w:space="0" w:color="000000"/>
              <w:left w:val="single" w:sz="4" w:space="0" w:color="000000"/>
              <w:bottom w:val="single" w:sz="4" w:space="0" w:color="000000"/>
              <w:right w:val="single" w:sz="4" w:space="0" w:color="000000"/>
            </w:tcBorders>
          </w:tcPr>
          <w:p w14:paraId="522B1DCB" w14:textId="77777777" w:rsidR="00353916" w:rsidRDefault="00A30881" w:rsidP="00BD136F">
            <w:pPr>
              <w:spacing w:line="259" w:lineRule="auto"/>
            </w:pPr>
            <w:r>
              <w:t xml:space="preserve">50 Hours </w:t>
            </w:r>
          </w:p>
        </w:tc>
      </w:tr>
      <w:tr w:rsidR="00353916" w14:paraId="65E6583C" w14:textId="77777777" w:rsidTr="00BD136F">
        <w:trPr>
          <w:trHeight w:val="307"/>
        </w:trPr>
        <w:tc>
          <w:tcPr>
            <w:tcW w:w="5777" w:type="dxa"/>
            <w:tcBorders>
              <w:top w:val="single" w:sz="4" w:space="0" w:color="000000"/>
              <w:left w:val="single" w:sz="4" w:space="0" w:color="000000"/>
              <w:bottom w:val="single" w:sz="4" w:space="0" w:color="000000"/>
              <w:right w:val="single" w:sz="4" w:space="0" w:color="000000"/>
            </w:tcBorders>
          </w:tcPr>
          <w:p w14:paraId="6439212F" w14:textId="77777777" w:rsidR="00353916" w:rsidRDefault="00A30881" w:rsidP="00BD136F">
            <w:pPr>
              <w:spacing w:line="259" w:lineRule="auto"/>
            </w:pPr>
            <w:r>
              <w:t xml:space="preserve">State Law </w:t>
            </w:r>
          </w:p>
        </w:tc>
        <w:tc>
          <w:tcPr>
            <w:tcW w:w="3560" w:type="dxa"/>
            <w:tcBorders>
              <w:top w:val="single" w:sz="4" w:space="0" w:color="000000"/>
              <w:left w:val="single" w:sz="4" w:space="0" w:color="000000"/>
              <w:bottom w:val="single" w:sz="4" w:space="0" w:color="000000"/>
              <w:right w:val="single" w:sz="4" w:space="0" w:color="000000"/>
            </w:tcBorders>
          </w:tcPr>
          <w:p w14:paraId="7EBAF8C3" w14:textId="77777777" w:rsidR="00353916" w:rsidRDefault="00A30881" w:rsidP="00BD136F">
            <w:pPr>
              <w:spacing w:line="259" w:lineRule="auto"/>
            </w:pPr>
            <w:r>
              <w:t xml:space="preserve">25 Hours </w:t>
            </w:r>
          </w:p>
        </w:tc>
      </w:tr>
    </w:tbl>
    <w:p w14:paraId="50D3D854" w14:textId="77777777" w:rsidR="00353916" w:rsidRDefault="00A30881" w:rsidP="00BD136F">
      <w:pPr>
        <w:spacing w:line="249" w:lineRule="auto"/>
        <w:ind w:left="62" w:right="126"/>
      </w:pPr>
      <w:r>
        <w:rPr>
          <w:b/>
        </w:rPr>
        <w:t xml:space="preserve">Chemical: 100 Hours </w:t>
      </w:r>
    </w:p>
    <w:tbl>
      <w:tblPr>
        <w:tblStyle w:val="TableGrid"/>
        <w:tblW w:w="9337" w:type="dxa"/>
        <w:tblInd w:w="68" w:type="dxa"/>
        <w:tblCellMar>
          <w:top w:w="63" w:type="dxa"/>
          <w:left w:w="107" w:type="dxa"/>
          <w:right w:w="115" w:type="dxa"/>
        </w:tblCellMar>
        <w:tblLook w:val="04A0" w:firstRow="1" w:lastRow="0" w:firstColumn="1" w:lastColumn="0" w:noHBand="0" w:noVBand="1"/>
      </w:tblPr>
      <w:tblGrid>
        <w:gridCol w:w="5777"/>
        <w:gridCol w:w="3560"/>
      </w:tblGrid>
      <w:tr w:rsidR="00353916" w14:paraId="2A74F94E" w14:textId="77777777" w:rsidTr="00BD136F">
        <w:trPr>
          <w:trHeight w:val="307"/>
        </w:trPr>
        <w:tc>
          <w:tcPr>
            <w:tcW w:w="5777" w:type="dxa"/>
            <w:tcBorders>
              <w:top w:val="single" w:sz="4" w:space="0" w:color="000000"/>
              <w:left w:val="single" w:sz="4" w:space="0" w:color="000000"/>
              <w:bottom w:val="single" w:sz="4" w:space="0" w:color="000000"/>
              <w:right w:val="single" w:sz="4" w:space="0" w:color="000000"/>
            </w:tcBorders>
          </w:tcPr>
          <w:p w14:paraId="6A1EE2E2" w14:textId="77777777" w:rsidR="00353916" w:rsidRDefault="00A30881" w:rsidP="00BD136F">
            <w:pPr>
              <w:spacing w:line="259" w:lineRule="auto"/>
            </w:pPr>
            <w:r>
              <w:t xml:space="preserve">Product Ingredient </w:t>
            </w:r>
          </w:p>
        </w:tc>
        <w:tc>
          <w:tcPr>
            <w:tcW w:w="3560" w:type="dxa"/>
            <w:tcBorders>
              <w:top w:val="single" w:sz="4" w:space="0" w:color="000000"/>
              <w:left w:val="single" w:sz="4" w:space="0" w:color="000000"/>
              <w:bottom w:val="single" w:sz="4" w:space="0" w:color="000000"/>
              <w:right w:val="single" w:sz="4" w:space="0" w:color="000000"/>
            </w:tcBorders>
          </w:tcPr>
          <w:p w14:paraId="3DF2E62C" w14:textId="77777777" w:rsidR="00353916" w:rsidRDefault="00A30881" w:rsidP="00BD136F">
            <w:pPr>
              <w:spacing w:line="259" w:lineRule="auto"/>
            </w:pPr>
            <w:r>
              <w:t xml:space="preserve">50 Hours </w:t>
            </w:r>
          </w:p>
        </w:tc>
      </w:tr>
      <w:tr w:rsidR="00353916" w14:paraId="324CD115" w14:textId="77777777" w:rsidTr="00BD136F">
        <w:trPr>
          <w:trHeight w:val="307"/>
        </w:trPr>
        <w:tc>
          <w:tcPr>
            <w:tcW w:w="5777" w:type="dxa"/>
            <w:tcBorders>
              <w:top w:val="single" w:sz="4" w:space="0" w:color="000000"/>
              <w:left w:val="single" w:sz="4" w:space="0" w:color="000000"/>
              <w:bottom w:val="single" w:sz="4" w:space="0" w:color="000000"/>
              <w:right w:val="single" w:sz="4" w:space="0" w:color="000000"/>
            </w:tcBorders>
          </w:tcPr>
          <w:p w14:paraId="648CFE93" w14:textId="77777777" w:rsidR="00353916" w:rsidRDefault="00A30881" w:rsidP="00BD136F">
            <w:pPr>
              <w:spacing w:line="259" w:lineRule="auto"/>
            </w:pPr>
            <w:r>
              <w:t xml:space="preserve">Sculpture Nails </w:t>
            </w:r>
          </w:p>
        </w:tc>
        <w:tc>
          <w:tcPr>
            <w:tcW w:w="3560" w:type="dxa"/>
            <w:tcBorders>
              <w:top w:val="single" w:sz="4" w:space="0" w:color="000000"/>
              <w:left w:val="single" w:sz="4" w:space="0" w:color="000000"/>
              <w:bottom w:val="single" w:sz="4" w:space="0" w:color="000000"/>
              <w:right w:val="single" w:sz="4" w:space="0" w:color="000000"/>
            </w:tcBorders>
          </w:tcPr>
          <w:p w14:paraId="100F340F" w14:textId="77777777" w:rsidR="00353916" w:rsidRDefault="00A30881" w:rsidP="00BD136F">
            <w:pPr>
              <w:spacing w:line="259" w:lineRule="auto"/>
            </w:pPr>
            <w:r>
              <w:t xml:space="preserve">50 Hours </w:t>
            </w:r>
          </w:p>
        </w:tc>
      </w:tr>
    </w:tbl>
    <w:p w14:paraId="47FDDDDB" w14:textId="77777777" w:rsidR="00353916" w:rsidRPr="00BD136F" w:rsidRDefault="00A30881" w:rsidP="00BD136F">
      <w:pPr>
        <w:spacing w:line="259" w:lineRule="auto"/>
        <w:ind w:left="52"/>
        <w:rPr>
          <w:sz w:val="16"/>
        </w:rPr>
      </w:pPr>
      <w:r>
        <w:t xml:space="preserve"> </w:t>
      </w:r>
    </w:p>
    <w:p w14:paraId="7135027B" w14:textId="77777777" w:rsidR="00353916" w:rsidRDefault="00A30881" w:rsidP="00BD136F">
      <w:pPr>
        <w:ind w:left="62" w:right="548"/>
      </w:pPr>
      <w:r>
        <w:t xml:space="preserve">Physical: includes massage, manicuring, pedicuring, nail care, nail artistry, sculptured nails, nail tips, gel nails, &amp; nail safety. </w:t>
      </w:r>
    </w:p>
    <w:p w14:paraId="19AD266A" w14:textId="77777777" w:rsidR="00353916" w:rsidRPr="00DE7FE8" w:rsidRDefault="00A30881" w:rsidP="00BD136F">
      <w:pPr>
        <w:spacing w:line="259" w:lineRule="auto"/>
        <w:ind w:left="52"/>
        <w:rPr>
          <w:sz w:val="14"/>
        </w:rPr>
      </w:pPr>
      <w:r>
        <w:t xml:space="preserve"> </w:t>
      </w:r>
    </w:p>
    <w:p w14:paraId="30DBE6DB" w14:textId="3F2DBF7E" w:rsidR="000E5C25" w:rsidRDefault="000E5C25" w:rsidP="00BD136F">
      <w:pPr>
        <w:spacing w:line="259" w:lineRule="auto"/>
        <w:ind w:left="52"/>
      </w:pPr>
      <w:r w:rsidRPr="00781662">
        <w:rPr>
          <w:color w:val="000000" w:themeColor="text1"/>
          <w:szCs w:val="20"/>
          <w:u w:val="single"/>
        </w:rPr>
        <w:t>Instructional Methods</w:t>
      </w:r>
      <w:r>
        <w:rPr>
          <w:color w:val="000000" w:themeColor="text1"/>
          <w:szCs w:val="20"/>
          <w:u w:val="single"/>
        </w:rPr>
        <w:t xml:space="preserve">:  </w:t>
      </w:r>
      <w:r w:rsidRPr="00781662">
        <w:rPr>
          <w:color w:val="000000" w:themeColor="text1"/>
        </w:rPr>
        <w:t>Practical and academic methods used are as follows:  Academics = Theory, Workbooks, Class assignments, test, lab testing and instructional video.  Practical = Daily task sheets, Demonstrations, Salon Services of Clients and Sanitation procedures.</w:t>
      </w:r>
      <w:r w:rsidRPr="00781662">
        <w:rPr>
          <w:bCs/>
          <w:color w:val="000000" w:themeColor="text1"/>
          <w:szCs w:val="20"/>
        </w:rPr>
        <w:tab/>
      </w:r>
    </w:p>
    <w:p w14:paraId="1137737B" w14:textId="77777777" w:rsidR="000E5C25" w:rsidRPr="00DE7FE8" w:rsidRDefault="000E5C25" w:rsidP="00BD136F">
      <w:pPr>
        <w:rPr>
          <w:color w:val="000000" w:themeColor="text1"/>
          <w:sz w:val="10"/>
          <w:szCs w:val="20"/>
          <w:u w:val="single"/>
        </w:rPr>
      </w:pPr>
    </w:p>
    <w:p w14:paraId="5AA63640" w14:textId="0F102B0E" w:rsidR="00557C51" w:rsidRDefault="00557C51" w:rsidP="00BD136F">
      <w:r>
        <w:rPr>
          <w:color w:val="000000" w:themeColor="text1"/>
          <w:szCs w:val="20"/>
          <w:u w:val="single"/>
        </w:rPr>
        <w:t xml:space="preserve">Grading Policy:  </w:t>
      </w:r>
      <w:r>
        <w:t xml:space="preserve">The following factors will be measured to determine academic progress. Theory and Practical Exams will be graded according to the following:   </w:t>
      </w:r>
    </w:p>
    <w:p w14:paraId="434DD217" w14:textId="77777777" w:rsidR="00DE7FE8" w:rsidRDefault="00557C51" w:rsidP="00BD136F">
      <w:pPr>
        <w:ind w:left="62" w:right="902"/>
      </w:pPr>
      <w:r>
        <w:rPr>
          <w:rFonts w:ascii="Calibri" w:eastAsia="Calibri" w:hAnsi="Calibri" w:cs="Calibri"/>
          <w:sz w:val="22"/>
        </w:rPr>
        <w:tab/>
      </w:r>
    </w:p>
    <w:tbl>
      <w:tblPr>
        <w:tblStyle w:val="TableGrid"/>
        <w:tblW w:w="3558" w:type="dxa"/>
        <w:tblInd w:w="2958" w:type="dxa"/>
        <w:tblCellMar>
          <w:left w:w="108" w:type="dxa"/>
          <w:bottom w:w="26" w:type="dxa"/>
          <w:right w:w="48" w:type="dxa"/>
        </w:tblCellMar>
        <w:tblLook w:val="04A0" w:firstRow="1" w:lastRow="0" w:firstColumn="1" w:lastColumn="0" w:noHBand="0" w:noVBand="1"/>
      </w:tblPr>
      <w:tblGrid>
        <w:gridCol w:w="1768"/>
        <w:gridCol w:w="1790"/>
      </w:tblGrid>
      <w:tr w:rsidR="00DE7FE8" w:rsidRPr="00EC23FC" w14:paraId="7A00FA2F" w14:textId="77777777" w:rsidTr="00BD136F">
        <w:trPr>
          <w:trHeight w:val="376"/>
        </w:trPr>
        <w:tc>
          <w:tcPr>
            <w:tcW w:w="1768" w:type="dxa"/>
            <w:tcBorders>
              <w:top w:val="single" w:sz="4" w:space="0" w:color="000000"/>
              <w:left w:val="single" w:sz="4" w:space="0" w:color="000000"/>
              <w:bottom w:val="single" w:sz="4" w:space="0" w:color="000000"/>
              <w:right w:val="single" w:sz="4" w:space="0" w:color="000000"/>
            </w:tcBorders>
            <w:vAlign w:val="bottom"/>
          </w:tcPr>
          <w:p w14:paraId="1B81A69B" w14:textId="77777777" w:rsidR="00DE7FE8" w:rsidRPr="00DE7FE8" w:rsidRDefault="00DE7FE8" w:rsidP="00BD136F">
            <w:pPr>
              <w:spacing w:line="259" w:lineRule="auto"/>
            </w:pPr>
            <w:r w:rsidRPr="00DE7FE8">
              <w:rPr>
                <w:b/>
              </w:rPr>
              <w:t>94-100</w:t>
            </w:r>
          </w:p>
        </w:tc>
        <w:tc>
          <w:tcPr>
            <w:tcW w:w="1790" w:type="dxa"/>
            <w:tcBorders>
              <w:top w:val="single" w:sz="4" w:space="0" w:color="000000"/>
              <w:left w:val="single" w:sz="4" w:space="0" w:color="000000"/>
              <w:bottom w:val="single" w:sz="4" w:space="0" w:color="000000"/>
              <w:right w:val="single" w:sz="4" w:space="0" w:color="000000"/>
            </w:tcBorders>
            <w:vAlign w:val="bottom"/>
          </w:tcPr>
          <w:p w14:paraId="57E15183" w14:textId="77777777" w:rsidR="00DE7FE8" w:rsidRPr="00DE7FE8" w:rsidRDefault="00DE7FE8" w:rsidP="00BD136F">
            <w:pPr>
              <w:spacing w:line="259" w:lineRule="auto"/>
            </w:pPr>
            <w:r w:rsidRPr="00DE7FE8">
              <w:rPr>
                <w:b/>
              </w:rPr>
              <w:t xml:space="preserve">Excellent </w:t>
            </w:r>
          </w:p>
        </w:tc>
      </w:tr>
      <w:tr w:rsidR="00DE7FE8" w:rsidRPr="00EC23FC" w14:paraId="361AD5AD" w14:textId="77777777" w:rsidTr="00BD136F">
        <w:trPr>
          <w:trHeight w:val="376"/>
        </w:trPr>
        <w:tc>
          <w:tcPr>
            <w:tcW w:w="1768" w:type="dxa"/>
            <w:tcBorders>
              <w:top w:val="single" w:sz="4" w:space="0" w:color="000000"/>
              <w:left w:val="single" w:sz="4" w:space="0" w:color="000000"/>
              <w:bottom w:val="single" w:sz="4" w:space="0" w:color="000000"/>
              <w:right w:val="single" w:sz="4" w:space="0" w:color="000000"/>
            </w:tcBorders>
            <w:vAlign w:val="bottom"/>
          </w:tcPr>
          <w:p w14:paraId="128AD6FC" w14:textId="77777777" w:rsidR="00DE7FE8" w:rsidRPr="00DE7FE8" w:rsidRDefault="00DE7FE8" w:rsidP="00BD136F">
            <w:pPr>
              <w:spacing w:line="259" w:lineRule="auto"/>
            </w:pPr>
            <w:r w:rsidRPr="00DE7FE8">
              <w:rPr>
                <w:b/>
              </w:rPr>
              <w:t>87-93</w:t>
            </w:r>
          </w:p>
        </w:tc>
        <w:tc>
          <w:tcPr>
            <w:tcW w:w="1790" w:type="dxa"/>
            <w:tcBorders>
              <w:top w:val="single" w:sz="4" w:space="0" w:color="000000"/>
              <w:left w:val="single" w:sz="4" w:space="0" w:color="000000"/>
              <w:bottom w:val="single" w:sz="4" w:space="0" w:color="000000"/>
              <w:right w:val="single" w:sz="4" w:space="0" w:color="000000"/>
            </w:tcBorders>
            <w:vAlign w:val="bottom"/>
          </w:tcPr>
          <w:p w14:paraId="73664966" w14:textId="77777777" w:rsidR="00DE7FE8" w:rsidRPr="00DE7FE8" w:rsidRDefault="00DE7FE8" w:rsidP="00BD136F">
            <w:pPr>
              <w:spacing w:line="259" w:lineRule="auto"/>
            </w:pPr>
            <w:r w:rsidRPr="00DE7FE8">
              <w:rPr>
                <w:b/>
              </w:rPr>
              <w:t xml:space="preserve">Very Good </w:t>
            </w:r>
          </w:p>
        </w:tc>
      </w:tr>
      <w:tr w:rsidR="00DE7FE8" w:rsidRPr="00EC23FC" w14:paraId="114CAABF" w14:textId="77777777" w:rsidTr="00BD136F">
        <w:trPr>
          <w:trHeight w:val="374"/>
        </w:trPr>
        <w:tc>
          <w:tcPr>
            <w:tcW w:w="1768" w:type="dxa"/>
            <w:tcBorders>
              <w:top w:val="single" w:sz="4" w:space="0" w:color="000000"/>
              <w:left w:val="single" w:sz="4" w:space="0" w:color="000000"/>
              <w:bottom w:val="single" w:sz="4" w:space="0" w:color="000000"/>
              <w:right w:val="single" w:sz="4" w:space="0" w:color="000000"/>
            </w:tcBorders>
            <w:vAlign w:val="bottom"/>
          </w:tcPr>
          <w:p w14:paraId="3E841EFF" w14:textId="77777777" w:rsidR="00DE7FE8" w:rsidRPr="00DE7FE8" w:rsidRDefault="00DE7FE8" w:rsidP="00BD136F">
            <w:pPr>
              <w:spacing w:line="259" w:lineRule="auto"/>
            </w:pPr>
            <w:r w:rsidRPr="00DE7FE8">
              <w:rPr>
                <w:b/>
              </w:rPr>
              <w:t>80-86</w:t>
            </w:r>
          </w:p>
        </w:tc>
        <w:tc>
          <w:tcPr>
            <w:tcW w:w="1790" w:type="dxa"/>
            <w:tcBorders>
              <w:top w:val="single" w:sz="4" w:space="0" w:color="000000"/>
              <w:left w:val="single" w:sz="4" w:space="0" w:color="000000"/>
              <w:bottom w:val="single" w:sz="4" w:space="0" w:color="000000"/>
              <w:right w:val="single" w:sz="4" w:space="0" w:color="000000"/>
            </w:tcBorders>
            <w:vAlign w:val="bottom"/>
          </w:tcPr>
          <w:p w14:paraId="6DA5EB9C" w14:textId="77777777" w:rsidR="00DE7FE8" w:rsidRPr="00DE7FE8" w:rsidRDefault="00DE7FE8" w:rsidP="00BD136F">
            <w:pPr>
              <w:spacing w:line="259" w:lineRule="auto"/>
            </w:pPr>
            <w:r w:rsidRPr="00DE7FE8">
              <w:rPr>
                <w:b/>
              </w:rPr>
              <w:t xml:space="preserve">Average </w:t>
            </w:r>
          </w:p>
        </w:tc>
      </w:tr>
      <w:tr w:rsidR="00DE7FE8" w:rsidRPr="00EC23FC" w14:paraId="146A0BB0" w14:textId="77777777" w:rsidTr="00BD136F">
        <w:trPr>
          <w:trHeight w:val="374"/>
        </w:trPr>
        <w:tc>
          <w:tcPr>
            <w:tcW w:w="1768" w:type="dxa"/>
            <w:tcBorders>
              <w:top w:val="single" w:sz="4" w:space="0" w:color="000000"/>
              <w:left w:val="single" w:sz="4" w:space="0" w:color="000000"/>
              <w:bottom w:val="single" w:sz="4" w:space="0" w:color="000000"/>
              <w:right w:val="single" w:sz="4" w:space="0" w:color="000000"/>
            </w:tcBorders>
            <w:vAlign w:val="bottom"/>
          </w:tcPr>
          <w:p w14:paraId="453F2A97" w14:textId="77777777" w:rsidR="00DE7FE8" w:rsidRPr="00DE7FE8" w:rsidRDefault="00DE7FE8" w:rsidP="00BD136F">
            <w:pPr>
              <w:spacing w:line="259" w:lineRule="auto"/>
            </w:pPr>
            <w:r w:rsidRPr="00DE7FE8">
              <w:rPr>
                <w:b/>
              </w:rPr>
              <w:t>75-79</w:t>
            </w:r>
          </w:p>
        </w:tc>
        <w:tc>
          <w:tcPr>
            <w:tcW w:w="1790" w:type="dxa"/>
            <w:tcBorders>
              <w:top w:val="single" w:sz="4" w:space="0" w:color="000000"/>
              <w:left w:val="single" w:sz="4" w:space="0" w:color="000000"/>
              <w:bottom w:val="single" w:sz="4" w:space="0" w:color="000000"/>
              <w:right w:val="single" w:sz="4" w:space="0" w:color="000000"/>
            </w:tcBorders>
            <w:vAlign w:val="bottom"/>
          </w:tcPr>
          <w:p w14:paraId="2351CE74" w14:textId="77777777" w:rsidR="00DE7FE8" w:rsidRPr="00DE7FE8" w:rsidRDefault="00DE7FE8" w:rsidP="00BD136F">
            <w:pPr>
              <w:spacing w:line="259" w:lineRule="auto"/>
            </w:pPr>
            <w:r w:rsidRPr="00DE7FE8">
              <w:rPr>
                <w:b/>
              </w:rPr>
              <w:t xml:space="preserve">Pass </w:t>
            </w:r>
          </w:p>
        </w:tc>
      </w:tr>
      <w:tr w:rsidR="00DE7FE8" w14:paraId="5ACEFA3C" w14:textId="77777777" w:rsidTr="00BD136F">
        <w:trPr>
          <w:trHeight w:val="971"/>
        </w:trPr>
        <w:tc>
          <w:tcPr>
            <w:tcW w:w="1768" w:type="dxa"/>
            <w:tcBorders>
              <w:top w:val="single" w:sz="4" w:space="0" w:color="000000"/>
              <w:left w:val="single" w:sz="4" w:space="0" w:color="000000"/>
              <w:bottom w:val="single" w:sz="4" w:space="0" w:color="000000"/>
              <w:right w:val="single" w:sz="4" w:space="0" w:color="000000"/>
            </w:tcBorders>
          </w:tcPr>
          <w:p w14:paraId="434F26B8" w14:textId="77777777" w:rsidR="00DE7FE8" w:rsidRPr="00DE7FE8" w:rsidRDefault="00DE7FE8" w:rsidP="00BD136F">
            <w:pPr>
              <w:spacing w:line="259" w:lineRule="auto"/>
            </w:pPr>
            <w:r w:rsidRPr="00DE7FE8">
              <w:rPr>
                <w:b/>
              </w:rPr>
              <w:t xml:space="preserve">Below 74 </w:t>
            </w:r>
          </w:p>
        </w:tc>
        <w:tc>
          <w:tcPr>
            <w:tcW w:w="1790" w:type="dxa"/>
            <w:tcBorders>
              <w:top w:val="single" w:sz="4" w:space="0" w:color="000000"/>
              <w:left w:val="single" w:sz="4" w:space="0" w:color="000000"/>
              <w:bottom w:val="single" w:sz="4" w:space="0" w:color="000000"/>
              <w:right w:val="single" w:sz="4" w:space="0" w:color="000000"/>
            </w:tcBorders>
            <w:vAlign w:val="bottom"/>
          </w:tcPr>
          <w:p w14:paraId="4E8D3B22" w14:textId="77777777" w:rsidR="00DE7FE8" w:rsidRPr="00DE7FE8" w:rsidRDefault="00DE7FE8" w:rsidP="00BD136F">
            <w:pPr>
              <w:spacing w:line="259" w:lineRule="auto"/>
            </w:pPr>
            <w:r w:rsidRPr="00DE7FE8">
              <w:rPr>
                <w:b/>
              </w:rPr>
              <w:t xml:space="preserve">Unsatisfactory- </w:t>
            </w:r>
          </w:p>
          <w:p w14:paraId="1B225C79" w14:textId="77777777" w:rsidR="00DE7FE8" w:rsidRPr="00DE7FE8" w:rsidRDefault="00DE7FE8" w:rsidP="00BD136F">
            <w:pPr>
              <w:spacing w:line="259" w:lineRule="auto"/>
            </w:pPr>
            <w:r w:rsidRPr="00DE7FE8">
              <w:rPr>
                <w:b/>
              </w:rPr>
              <w:t xml:space="preserve">Fails Below </w:t>
            </w:r>
            <w:r w:rsidRPr="00DE7FE8">
              <w:t xml:space="preserve"> </w:t>
            </w:r>
          </w:p>
          <w:p w14:paraId="10424EA0" w14:textId="77777777" w:rsidR="00DE7FE8" w:rsidRPr="00DE7FE8" w:rsidRDefault="00DE7FE8" w:rsidP="00BD136F">
            <w:pPr>
              <w:spacing w:line="259" w:lineRule="auto"/>
            </w:pPr>
            <w:r w:rsidRPr="00DE7FE8">
              <w:rPr>
                <w:b/>
              </w:rPr>
              <w:t xml:space="preserve">Standards </w:t>
            </w:r>
            <w:r w:rsidRPr="00DE7FE8">
              <w:t xml:space="preserve"> </w:t>
            </w:r>
          </w:p>
        </w:tc>
      </w:tr>
    </w:tbl>
    <w:p w14:paraId="5F47B9F1" w14:textId="1A798772" w:rsidR="00557C51" w:rsidRDefault="00557C51" w:rsidP="00BD136F">
      <w:pPr>
        <w:tabs>
          <w:tab w:val="center" w:pos="2201"/>
          <w:tab w:val="center" w:pos="4576"/>
        </w:tabs>
        <w:spacing w:line="249" w:lineRule="auto"/>
      </w:pPr>
      <w:r>
        <w:t xml:space="preserve">Clinical work is graded by mastered and not mastered.  </w:t>
      </w:r>
    </w:p>
    <w:p w14:paraId="5DB53AA0" w14:textId="77777777" w:rsidR="00557C51" w:rsidRDefault="00557C51" w:rsidP="00BD136F">
      <w:pPr>
        <w:ind w:left="65"/>
      </w:pPr>
    </w:p>
    <w:p w14:paraId="1755ED35" w14:textId="77777777" w:rsidR="000E5C25" w:rsidRDefault="000E5C25" w:rsidP="00BD136F">
      <w:pPr>
        <w:pStyle w:val="Heading4"/>
        <w:spacing w:after="0" w:line="259" w:lineRule="auto"/>
        <w:ind w:left="47"/>
        <w:rPr>
          <w:rFonts w:ascii="Times New Roman" w:eastAsia="Times New Roman" w:hAnsi="Times New Roman" w:cs="Times New Roman"/>
          <w:b/>
          <w:color w:val="000000"/>
          <w:sz w:val="24"/>
          <w:u w:val="single" w:color="000000"/>
        </w:rPr>
      </w:pPr>
    </w:p>
    <w:p w14:paraId="5679D495" w14:textId="77777777" w:rsidR="000E5C25" w:rsidRDefault="000E5C25" w:rsidP="00BD136F">
      <w:pPr>
        <w:pStyle w:val="Heading4"/>
        <w:spacing w:after="0" w:line="259" w:lineRule="auto"/>
        <w:ind w:left="47"/>
        <w:rPr>
          <w:rFonts w:ascii="Times New Roman" w:eastAsia="Times New Roman" w:hAnsi="Times New Roman" w:cs="Times New Roman"/>
          <w:b/>
          <w:color w:val="000000"/>
          <w:sz w:val="24"/>
          <w:u w:val="single" w:color="000000"/>
        </w:rPr>
      </w:pPr>
    </w:p>
    <w:p w14:paraId="1ADD392A" w14:textId="77777777" w:rsidR="000E5C25" w:rsidRDefault="000E5C25" w:rsidP="00BD136F">
      <w:pPr>
        <w:pStyle w:val="Heading4"/>
        <w:spacing w:after="0" w:line="259" w:lineRule="auto"/>
        <w:ind w:left="47"/>
        <w:rPr>
          <w:rFonts w:ascii="Times New Roman" w:eastAsia="Times New Roman" w:hAnsi="Times New Roman" w:cs="Times New Roman"/>
          <w:b/>
          <w:color w:val="000000"/>
          <w:sz w:val="24"/>
          <w:u w:val="single" w:color="000000"/>
        </w:rPr>
      </w:pPr>
    </w:p>
    <w:p w14:paraId="33E6BC5A" w14:textId="77777777" w:rsidR="000E5C25" w:rsidRDefault="000E5C25" w:rsidP="00BD136F">
      <w:pPr>
        <w:pStyle w:val="Heading4"/>
        <w:spacing w:after="0" w:line="259" w:lineRule="auto"/>
        <w:ind w:left="47"/>
        <w:rPr>
          <w:rFonts w:ascii="Times New Roman" w:eastAsia="Times New Roman" w:hAnsi="Times New Roman" w:cs="Times New Roman"/>
          <w:b/>
          <w:color w:val="000000"/>
          <w:sz w:val="24"/>
          <w:u w:val="single" w:color="000000"/>
        </w:rPr>
      </w:pPr>
    </w:p>
    <w:p w14:paraId="35D49619" w14:textId="77777777" w:rsidR="000E5C25" w:rsidRDefault="000E5C25" w:rsidP="00BD136F">
      <w:pPr>
        <w:pStyle w:val="Heading4"/>
        <w:spacing w:after="0" w:line="259" w:lineRule="auto"/>
        <w:ind w:left="47"/>
        <w:rPr>
          <w:rFonts w:ascii="Times New Roman" w:eastAsia="Times New Roman" w:hAnsi="Times New Roman" w:cs="Times New Roman"/>
          <w:b/>
          <w:color w:val="000000"/>
          <w:sz w:val="24"/>
          <w:u w:val="single" w:color="000000"/>
        </w:rPr>
      </w:pPr>
    </w:p>
    <w:p w14:paraId="378F08E9" w14:textId="77777777" w:rsidR="000E5C25" w:rsidRDefault="000E5C25" w:rsidP="00557C51">
      <w:pPr>
        <w:pStyle w:val="Heading4"/>
        <w:spacing w:after="0" w:line="259" w:lineRule="auto"/>
        <w:ind w:left="47"/>
        <w:rPr>
          <w:rFonts w:ascii="Times New Roman" w:eastAsia="Times New Roman" w:hAnsi="Times New Roman" w:cs="Times New Roman"/>
          <w:b/>
          <w:color w:val="000000"/>
          <w:sz w:val="24"/>
          <w:u w:val="single" w:color="000000"/>
        </w:rPr>
      </w:pPr>
    </w:p>
    <w:p w14:paraId="0C96F16E" w14:textId="3FA8B0A5" w:rsidR="00557C51" w:rsidRDefault="00557C51" w:rsidP="00557C51">
      <w:pPr>
        <w:pStyle w:val="Heading4"/>
        <w:spacing w:after="0" w:line="259" w:lineRule="auto"/>
        <w:ind w:left="47"/>
      </w:pPr>
      <w:r>
        <w:rPr>
          <w:rFonts w:ascii="Times New Roman" w:eastAsia="Times New Roman" w:hAnsi="Times New Roman" w:cs="Times New Roman"/>
          <w:b/>
          <w:color w:val="000000"/>
          <w:sz w:val="24"/>
          <w:u w:val="single" w:color="000000"/>
        </w:rPr>
        <w:t>Tuition</w:t>
      </w:r>
      <w:r>
        <w:rPr>
          <w:rFonts w:ascii="Times New Roman" w:eastAsia="Times New Roman" w:hAnsi="Times New Roman" w:cs="Times New Roman"/>
          <w:b/>
          <w:color w:val="000000"/>
          <w:sz w:val="24"/>
        </w:rPr>
        <w:t xml:space="preserve"> </w:t>
      </w:r>
    </w:p>
    <w:tbl>
      <w:tblPr>
        <w:tblStyle w:val="TableGrid"/>
        <w:tblW w:w="4935" w:type="dxa"/>
        <w:tblInd w:w="68" w:type="dxa"/>
        <w:tblCellMar>
          <w:top w:w="64" w:type="dxa"/>
          <w:left w:w="107" w:type="dxa"/>
          <w:right w:w="115" w:type="dxa"/>
        </w:tblCellMar>
        <w:tblLook w:val="04A0" w:firstRow="1" w:lastRow="0" w:firstColumn="1" w:lastColumn="0" w:noHBand="0" w:noVBand="1"/>
      </w:tblPr>
      <w:tblGrid>
        <w:gridCol w:w="2775"/>
        <w:gridCol w:w="2160"/>
      </w:tblGrid>
      <w:tr w:rsidR="00353916" w14:paraId="3D4A41D8" w14:textId="77777777">
        <w:trPr>
          <w:trHeight w:val="307"/>
        </w:trPr>
        <w:tc>
          <w:tcPr>
            <w:tcW w:w="2775" w:type="dxa"/>
            <w:tcBorders>
              <w:top w:val="single" w:sz="4" w:space="0" w:color="000000"/>
              <w:left w:val="single" w:sz="4" w:space="0" w:color="000000"/>
              <w:bottom w:val="single" w:sz="4" w:space="0" w:color="000000"/>
              <w:right w:val="single" w:sz="4" w:space="0" w:color="000000"/>
            </w:tcBorders>
          </w:tcPr>
          <w:p w14:paraId="0F4297B7" w14:textId="77777777" w:rsidR="00353916" w:rsidRDefault="00A30881">
            <w:pPr>
              <w:spacing w:line="259" w:lineRule="auto"/>
            </w:pPr>
            <w:r>
              <w:t xml:space="preserve">Registration Fee </w:t>
            </w:r>
          </w:p>
        </w:tc>
        <w:tc>
          <w:tcPr>
            <w:tcW w:w="2160" w:type="dxa"/>
            <w:tcBorders>
              <w:top w:val="single" w:sz="4" w:space="0" w:color="000000"/>
              <w:left w:val="single" w:sz="4" w:space="0" w:color="000000"/>
              <w:bottom w:val="single" w:sz="4" w:space="0" w:color="000000"/>
              <w:right w:val="single" w:sz="4" w:space="0" w:color="000000"/>
            </w:tcBorders>
          </w:tcPr>
          <w:p w14:paraId="08C30959" w14:textId="77777777" w:rsidR="00353916" w:rsidRDefault="00A30881">
            <w:pPr>
              <w:spacing w:line="259" w:lineRule="auto"/>
              <w:ind w:left="1"/>
            </w:pPr>
            <w:r>
              <w:t xml:space="preserve">$ 125.00 </w:t>
            </w:r>
          </w:p>
        </w:tc>
      </w:tr>
      <w:tr w:rsidR="00353916" w14:paraId="043D4A92" w14:textId="77777777">
        <w:trPr>
          <w:trHeight w:val="307"/>
        </w:trPr>
        <w:tc>
          <w:tcPr>
            <w:tcW w:w="2775" w:type="dxa"/>
            <w:tcBorders>
              <w:top w:val="single" w:sz="4" w:space="0" w:color="000000"/>
              <w:left w:val="single" w:sz="4" w:space="0" w:color="000000"/>
              <w:bottom w:val="single" w:sz="4" w:space="0" w:color="000000"/>
              <w:right w:val="single" w:sz="4" w:space="0" w:color="000000"/>
            </w:tcBorders>
          </w:tcPr>
          <w:p w14:paraId="64CCE33E" w14:textId="77777777" w:rsidR="00353916" w:rsidRDefault="00A30881">
            <w:pPr>
              <w:spacing w:line="259" w:lineRule="auto"/>
            </w:pPr>
            <w:r>
              <w:t xml:space="preserve">Equipment &amp; Books </w:t>
            </w:r>
          </w:p>
        </w:tc>
        <w:tc>
          <w:tcPr>
            <w:tcW w:w="2160" w:type="dxa"/>
            <w:tcBorders>
              <w:top w:val="single" w:sz="4" w:space="0" w:color="000000"/>
              <w:left w:val="single" w:sz="4" w:space="0" w:color="000000"/>
              <w:bottom w:val="single" w:sz="4" w:space="0" w:color="000000"/>
              <w:right w:val="single" w:sz="4" w:space="0" w:color="000000"/>
            </w:tcBorders>
          </w:tcPr>
          <w:p w14:paraId="2336B152" w14:textId="77777777" w:rsidR="00353916" w:rsidRDefault="00A30881">
            <w:pPr>
              <w:spacing w:line="259" w:lineRule="auto"/>
              <w:ind w:left="1"/>
            </w:pPr>
            <w:r>
              <w:t xml:space="preserve">$1,100.00 </w:t>
            </w:r>
          </w:p>
        </w:tc>
      </w:tr>
      <w:tr w:rsidR="00353916" w14:paraId="40A20FBD" w14:textId="77777777">
        <w:trPr>
          <w:trHeight w:val="307"/>
        </w:trPr>
        <w:tc>
          <w:tcPr>
            <w:tcW w:w="2775" w:type="dxa"/>
            <w:tcBorders>
              <w:top w:val="single" w:sz="4" w:space="0" w:color="000000"/>
              <w:left w:val="single" w:sz="4" w:space="0" w:color="000000"/>
              <w:bottom w:val="single" w:sz="4" w:space="0" w:color="000000"/>
              <w:right w:val="single" w:sz="4" w:space="0" w:color="000000"/>
            </w:tcBorders>
          </w:tcPr>
          <w:p w14:paraId="3E6263DC" w14:textId="77777777" w:rsidR="00353916" w:rsidRDefault="00A30881">
            <w:pPr>
              <w:spacing w:line="259" w:lineRule="auto"/>
            </w:pPr>
            <w:r>
              <w:t xml:space="preserve">Tuition </w:t>
            </w:r>
          </w:p>
        </w:tc>
        <w:tc>
          <w:tcPr>
            <w:tcW w:w="2160" w:type="dxa"/>
            <w:tcBorders>
              <w:top w:val="single" w:sz="4" w:space="0" w:color="000000"/>
              <w:left w:val="single" w:sz="4" w:space="0" w:color="000000"/>
              <w:bottom w:val="single" w:sz="4" w:space="0" w:color="000000"/>
              <w:right w:val="single" w:sz="4" w:space="0" w:color="000000"/>
            </w:tcBorders>
          </w:tcPr>
          <w:p w14:paraId="5F9DB7D3" w14:textId="77777777" w:rsidR="00353916" w:rsidRDefault="00A30881">
            <w:pPr>
              <w:spacing w:line="259" w:lineRule="auto"/>
              <w:ind w:left="1"/>
            </w:pPr>
            <w:r>
              <w:t xml:space="preserve">$6,300.00 </w:t>
            </w:r>
          </w:p>
        </w:tc>
      </w:tr>
      <w:tr w:rsidR="00353916" w14:paraId="13CD8982" w14:textId="77777777">
        <w:trPr>
          <w:trHeight w:val="308"/>
        </w:trPr>
        <w:tc>
          <w:tcPr>
            <w:tcW w:w="2775" w:type="dxa"/>
            <w:tcBorders>
              <w:top w:val="single" w:sz="4" w:space="0" w:color="000000"/>
              <w:left w:val="single" w:sz="4" w:space="0" w:color="000000"/>
              <w:bottom w:val="single" w:sz="4" w:space="0" w:color="000000"/>
              <w:right w:val="single" w:sz="4" w:space="0" w:color="000000"/>
            </w:tcBorders>
          </w:tcPr>
          <w:p w14:paraId="2442A9B1" w14:textId="77777777" w:rsidR="00353916" w:rsidRDefault="00A30881">
            <w:pPr>
              <w:spacing w:line="259" w:lineRule="auto"/>
            </w:pPr>
            <w:r>
              <w:rPr>
                <w:b/>
                <w:u w:val="single" w:color="000000"/>
              </w:rPr>
              <w:t>Total:</w:t>
            </w:r>
            <w:r>
              <w:rPr>
                <w:b/>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C74B196" w14:textId="77777777" w:rsidR="00353916" w:rsidRDefault="00A30881">
            <w:pPr>
              <w:spacing w:line="259" w:lineRule="auto"/>
              <w:ind w:left="1"/>
            </w:pPr>
            <w:r>
              <w:rPr>
                <w:b/>
              </w:rPr>
              <w:t xml:space="preserve">$7,525.00 </w:t>
            </w:r>
          </w:p>
        </w:tc>
      </w:tr>
    </w:tbl>
    <w:p w14:paraId="4F20F4AD" w14:textId="77777777" w:rsidR="00353916" w:rsidRDefault="00A30881">
      <w:pPr>
        <w:spacing w:line="259" w:lineRule="auto"/>
        <w:ind w:left="52"/>
      </w:pPr>
      <w:r>
        <w:t xml:space="preserve"> </w:t>
      </w:r>
    </w:p>
    <w:p w14:paraId="3937E5E0" w14:textId="24E1412E" w:rsidR="000E5C25" w:rsidRDefault="00A30881" w:rsidP="00514A41">
      <w:pPr>
        <w:spacing w:line="238" w:lineRule="auto"/>
        <w:ind w:left="47" w:right="879"/>
        <w:rPr>
          <w:color w:val="FF0000"/>
        </w:rPr>
      </w:pPr>
      <w:r>
        <w:rPr>
          <w:color w:val="FF0000"/>
        </w:rPr>
        <w:t xml:space="preserve">The payment plan installments will be detailed on the student individual enrollment agreement. A 2% interest charge will be assessed each month a payment is late. The school accepts cash, credit card, money order, cashier's check or financial aid (if applicable) as terms of payment methods. </w:t>
      </w:r>
      <w:r>
        <w:t xml:space="preserve"> </w:t>
      </w:r>
      <w:r>
        <w:tab/>
      </w:r>
      <w:r>
        <w:rPr>
          <w:rFonts w:ascii="Calibri" w:eastAsia="Calibri" w:hAnsi="Calibri" w:cs="Calibri"/>
          <w:color w:val="2F5496"/>
          <w:sz w:val="32"/>
        </w:rPr>
        <w:t xml:space="preserve"> </w:t>
      </w:r>
      <w:r w:rsidR="00514A41">
        <w:rPr>
          <w:color w:val="FF0000"/>
        </w:rPr>
        <w:t>There is a 10% discount for paid in full cash payments.</w:t>
      </w:r>
      <w:bookmarkStart w:id="30" w:name="_Toc59058"/>
    </w:p>
    <w:p w14:paraId="6C5E71C5" w14:textId="77777777" w:rsidR="00514A41" w:rsidRDefault="00514A41" w:rsidP="00514A41">
      <w:pPr>
        <w:spacing w:line="238" w:lineRule="auto"/>
        <w:ind w:left="47" w:right="879"/>
      </w:pPr>
    </w:p>
    <w:p w14:paraId="29272293" w14:textId="458D7FF6" w:rsidR="00B12103" w:rsidRDefault="00A30881" w:rsidP="00B12103">
      <w:pPr>
        <w:pStyle w:val="Heading1"/>
        <w:spacing w:after="7"/>
        <w:ind w:left="59"/>
      </w:pPr>
      <w:r>
        <w:t>Aesthetics 750 Hours</w:t>
      </w:r>
      <w:bookmarkEnd w:id="30"/>
      <w:r w:rsidR="00B12103">
        <w:t xml:space="preserve"> </w:t>
      </w:r>
    </w:p>
    <w:p w14:paraId="5D663938" w14:textId="23D7752A" w:rsidR="00B12103" w:rsidRDefault="00B12103" w:rsidP="00B12103">
      <w:pPr>
        <w:spacing w:line="259" w:lineRule="auto"/>
        <w:ind w:left="52"/>
      </w:pPr>
      <w:r>
        <w:t xml:space="preserve"> </w:t>
      </w:r>
      <w:r w:rsidRPr="0056379D">
        <w:rPr>
          <w:u w:val="single"/>
        </w:rPr>
        <w:t>Objective</w:t>
      </w:r>
      <w:r>
        <w:t>: Prepare the student for the State Board Examination and for salon work.</w:t>
      </w:r>
      <w:r w:rsidRPr="00A9013C">
        <w:rPr>
          <w:b/>
          <w:color w:val="FF0000"/>
        </w:rPr>
        <w:t xml:space="preserve"> </w:t>
      </w:r>
    </w:p>
    <w:p w14:paraId="35ADEEB0" w14:textId="437D1EE6" w:rsidR="00B12103" w:rsidRDefault="00B12103" w:rsidP="00B12103">
      <w:pPr>
        <w:ind w:left="62" w:right="901"/>
      </w:pPr>
      <w:r w:rsidRPr="0056379D">
        <w:rPr>
          <w:u w:val="single"/>
        </w:rPr>
        <w:t>Description</w:t>
      </w:r>
      <w:r>
        <w:t xml:space="preserve">:  Complete a minimum of 750 clock hours of classroom demonstrations and clinical practice </w:t>
      </w:r>
      <w:proofErr w:type="gramStart"/>
      <w:r>
        <w:t>in order to</w:t>
      </w:r>
      <w:proofErr w:type="gramEnd"/>
      <w:r>
        <w:t xml:space="preserve"> develop in the student the personal qualities essential to achieving success in the aesthetics field. </w:t>
      </w:r>
    </w:p>
    <w:p w14:paraId="6CAAAB81" w14:textId="41419D84" w:rsidR="00B12103" w:rsidRDefault="00B12103" w:rsidP="00B12103">
      <w:pPr>
        <w:ind w:left="62" w:right="901"/>
      </w:pPr>
      <w:r w:rsidRPr="0056379D">
        <w:rPr>
          <w:u w:val="single"/>
        </w:rPr>
        <w:t>Nature and Level of Occupation</w:t>
      </w:r>
      <w:r>
        <w:t xml:space="preserve">: The knowledge and skills covered in the course will prepare the student for work as </w:t>
      </w:r>
      <w:proofErr w:type="gramStart"/>
      <w:r>
        <w:t>a</w:t>
      </w:r>
      <w:proofErr w:type="gramEnd"/>
      <w:r>
        <w:t xml:space="preserve"> aesthetician, spa owner, work at a doctor's office, makeup artist, platform artist and product demonstrator, </w:t>
      </w:r>
      <w:proofErr w:type="spellStart"/>
      <w:r>
        <w:t>etc</w:t>
      </w:r>
      <w:proofErr w:type="spellEnd"/>
      <w:r w:rsidR="005C7A9A">
        <w:rPr>
          <w:b/>
          <w:color w:val="FF0000"/>
        </w:rPr>
        <w:t xml:space="preserve"> </w:t>
      </w:r>
    </w:p>
    <w:p w14:paraId="6A825E56" w14:textId="1F4A748F" w:rsidR="00B12103" w:rsidRDefault="00B12103" w:rsidP="00B12103">
      <w:pPr>
        <w:spacing w:after="305"/>
        <w:ind w:left="62" w:right="901"/>
      </w:pPr>
      <w:r w:rsidRPr="00781662">
        <w:rPr>
          <w:u w:val="single"/>
        </w:rPr>
        <w:t>Contents of Units of Instruction:</w:t>
      </w:r>
      <w:r w:rsidRPr="00781662">
        <w:rPr>
          <w:b/>
        </w:rPr>
        <w:t xml:space="preserve">  </w:t>
      </w:r>
      <w:r w:rsidR="00823523">
        <w:t>The 750</w:t>
      </w:r>
      <w:r>
        <w:t xml:space="preserve"> hours of instruction required by the state board for practice shall be apportioned as follows: </w:t>
      </w:r>
    </w:p>
    <w:p w14:paraId="575F286E" w14:textId="77777777" w:rsidR="00353916" w:rsidRDefault="00A30881">
      <w:pPr>
        <w:pStyle w:val="Heading4"/>
        <w:spacing w:after="0" w:line="259" w:lineRule="auto"/>
        <w:ind w:left="47"/>
      </w:pPr>
      <w:r>
        <w:rPr>
          <w:rFonts w:ascii="Times New Roman" w:eastAsia="Times New Roman" w:hAnsi="Times New Roman" w:cs="Times New Roman"/>
          <w:b/>
          <w:color w:val="000000"/>
          <w:sz w:val="24"/>
          <w:u w:val="single" w:color="000000"/>
        </w:rPr>
        <w:t>General: 150 Hours</w:t>
      </w:r>
      <w:r>
        <w:rPr>
          <w:rFonts w:ascii="Times New Roman" w:eastAsia="Times New Roman" w:hAnsi="Times New Roman" w:cs="Times New Roman"/>
          <w:b/>
          <w:color w:val="000000"/>
          <w:sz w:val="24"/>
        </w:rPr>
        <w:t xml:space="preserve"> </w:t>
      </w:r>
    </w:p>
    <w:tbl>
      <w:tblPr>
        <w:tblStyle w:val="TableGrid"/>
        <w:tblW w:w="9337" w:type="dxa"/>
        <w:tblInd w:w="68" w:type="dxa"/>
        <w:tblCellMar>
          <w:top w:w="63" w:type="dxa"/>
          <w:left w:w="107" w:type="dxa"/>
          <w:right w:w="115" w:type="dxa"/>
        </w:tblCellMar>
        <w:tblLook w:val="04A0" w:firstRow="1" w:lastRow="0" w:firstColumn="1" w:lastColumn="0" w:noHBand="0" w:noVBand="1"/>
      </w:tblPr>
      <w:tblGrid>
        <w:gridCol w:w="6085"/>
        <w:gridCol w:w="3252"/>
      </w:tblGrid>
      <w:tr w:rsidR="00353916" w14:paraId="45220C4C" w14:textId="77777777" w:rsidTr="00BD136F">
        <w:trPr>
          <w:trHeight w:val="307"/>
        </w:trPr>
        <w:tc>
          <w:tcPr>
            <w:tcW w:w="6085" w:type="dxa"/>
            <w:tcBorders>
              <w:top w:val="single" w:sz="4" w:space="0" w:color="000000"/>
              <w:left w:val="single" w:sz="4" w:space="0" w:color="000000"/>
              <w:bottom w:val="single" w:sz="4" w:space="0" w:color="000000"/>
              <w:right w:val="single" w:sz="4" w:space="0" w:color="000000"/>
            </w:tcBorders>
          </w:tcPr>
          <w:p w14:paraId="789ED6D5" w14:textId="77777777" w:rsidR="00353916" w:rsidRDefault="00A30881">
            <w:pPr>
              <w:spacing w:line="259" w:lineRule="auto"/>
            </w:pPr>
            <w:r>
              <w:t xml:space="preserve">Sterilization, Sanitation. Bacteriology </w:t>
            </w:r>
          </w:p>
        </w:tc>
        <w:tc>
          <w:tcPr>
            <w:tcW w:w="3252" w:type="dxa"/>
            <w:tcBorders>
              <w:top w:val="single" w:sz="4" w:space="0" w:color="000000"/>
              <w:left w:val="single" w:sz="4" w:space="0" w:color="000000"/>
              <w:bottom w:val="single" w:sz="4" w:space="0" w:color="000000"/>
              <w:right w:val="single" w:sz="4" w:space="0" w:color="000000"/>
            </w:tcBorders>
          </w:tcPr>
          <w:p w14:paraId="00A4962E" w14:textId="77777777" w:rsidR="00353916" w:rsidRDefault="00A30881">
            <w:pPr>
              <w:spacing w:line="259" w:lineRule="auto"/>
            </w:pPr>
            <w:r>
              <w:t xml:space="preserve">54 Hours </w:t>
            </w:r>
          </w:p>
        </w:tc>
      </w:tr>
      <w:tr w:rsidR="00353916" w14:paraId="291B9BFD" w14:textId="77777777" w:rsidTr="00BD136F">
        <w:trPr>
          <w:trHeight w:val="307"/>
        </w:trPr>
        <w:tc>
          <w:tcPr>
            <w:tcW w:w="6085" w:type="dxa"/>
            <w:tcBorders>
              <w:top w:val="single" w:sz="4" w:space="0" w:color="000000"/>
              <w:left w:val="single" w:sz="4" w:space="0" w:color="000000"/>
              <w:bottom w:val="single" w:sz="4" w:space="0" w:color="000000"/>
              <w:right w:val="single" w:sz="4" w:space="0" w:color="000000"/>
            </w:tcBorders>
          </w:tcPr>
          <w:p w14:paraId="463E922E" w14:textId="77777777" w:rsidR="00353916" w:rsidRDefault="00A30881">
            <w:pPr>
              <w:spacing w:line="259" w:lineRule="auto"/>
            </w:pPr>
            <w:r>
              <w:t xml:space="preserve">Anatomy &amp; Physiology </w:t>
            </w:r>
          </w:p>
        </w:tc>
        <w:tc>
          <w:tcPr>
            <w:tcW w:w="3252" w:type="dxa"/>
            <w:tcBorders>
              <w:top w:val="single" w:sz="4" w:space="0" w:color="000000"/>
              <w:left w:val="single" w:sz="4" w:space="0" w:color="000000"/>
              <w:bottom w:val="single" w:sz="4" w:space="0" w:color="000000"/>
              <w:right w:val="single" w:sz="4" w:space="0" w:color="000000"/>
            </w:tcBorders>
          </w:tcPr>
          <w:p w14:paraId="697ADA75" w14:textId="77777777" w:rsidR="00353916" w:rsidRDefault="00A30881">
            <w:pPr>
              <w:spacing w:line="259" w:lineRule="auto"/>
            </w:pPr>
            <w:r>
              <w:t xml:space="preserve">24 Hours </w:t>
            </w:r>
          </w:p>
        </w:tc>
      </w:tr>
      <w:tr w:rsidR="00353916" w14:paraId="648BD600" w14:textId="77777777" w:rsidTr="00BD136F">
        <w:trPr>
          <w:trHeight w:val="306"/>
        </w:trPr>
        <w:tc>
          <w:tcPr>
            <w:tcW w:w="6085" w:type="dxa"/>
            <w:tcBorders>
              <w:top w:val="single" w:sz="4" w:space="0" w:color="000000"/>
              <w:left w:val="single" w:sz="4" w:space="0" w:color="000000"/>
              <w:bottom w:val="single" w:sz="4" w:space="0" w:color="000000"/>
              <w:right w:val="single" w:sz="4" w:space="0" w:color="000000"/>
            </w:tcBorders>
          </w:tcPr>
          <w:p w14:paraId="233BF874" w14:textId="059FF1DF" w:rsidR="00353916" w:rsidRDefault="00A30881">
            <w:pPr>
              <w:spacing w:line="259" w:lineRule="auto"/>
            </w:pPr>
            <w:r>
              <w:t xml:space="preserve">Shop Ethics, Personality, &amp; Salesmanship </w:t>
            </w:r>
            <w:r w:rsidR="00BD136F" w:rsidRPr="00F864EA">
              <w:rPr>
                <w:i/>
              </w:rPr>
              <w:t>(includes professionalism, resume development, interview preparation and job search skills)</w:t>
            </w:r>
          </w:p>
        </w:tc>
        <w:tc>
          <w:tcPr>
            <w:tcW w:w="3252" w:type="dxa"/>
            <w:tcBorders>
              <w:top w:val="single" w:sz="4" w:space="0" w:color="000000"/>
              <w:left w:val="single" w:sz="4" w:space="0" w:color="000000"/>
              <w:bottom w:val="single" w:sz="4" w:space="0" w:color="000000"/>
              <w:right w:val="single" w:sz="4" w:space="0" w:color="000000"/>
            </w:tcBorders>
          </w:tcPr>
          <w:p w14:paraId="4EB72ED1" w14:textId="77777777" w:rsidR="00353916" w:rsidRDefault="00A30881">
            <w:pPr>
              <w:spacing w:line="259" w:lineRule="auto"/>
            </w:pPr>
            <w:r>
              <w:t xml:space="preserve">48 Hours </w:t>
            </w:r>
          </w:p>
        </w:tc>
      </w:tr>
      <w:tr w:rsidR="00353916" w14:paraId="54089498" w14:textId="77777777" w:rsidTr="00BD136F">
        <w:trPr>
          <w:trHeight w:val="308"/>
        </w:trPr>
        <w:tc>
          <w:tcPr>
            <w:tcW w:w="6085" w:type="dxa"/>
            <w:tcBorders>
              <w:top w:val="single" w:sz="4" w:space="0" w:color="000000"/>
              <w:left w:val="single" w:sz="4" w:space="0" w:color="000000"/>
              <w:bottom w:val="single" w:sz="4" w:space="0" w:color="000000"/>
              <w:right w:val="single" w:sz="4" w:space="0" w:color="000000"/>
            </w:tcBorders>
          </w:tcPr>
          <w:p w14:paraId="639DA22D" w14:textId="77777777" w:rsidR="00353916" w:rsidRDefault="00A30881">
            <w:pPr>
              <w:spacing w:line="259" w:lineRule="auto"/>
            </w:pPr>
            <w:r>
              <w:t xml:space="preserve">State Law </w:t>
            </w:r>
          </w:p>
        </w:tc>
        <w:tc>
          <w:tcPr>
            <w:tcW w:w="3252" w:type="dxa"/>
            <w:tcBorders>
              <w:top w:val="single" w:sz="4" w:space="0" w:color="000000"/>
              <w:left w:val="single" w:sz="4" w:space="0" w:color="000000"/>
              <w:bottom w:val="single" w:sz="4" w:space="0" w:color="000000"/>
              <w:right w:val="single" w:sz="4" w:space="0" w:color="000000"/>
            </w:tcBorders>
          </w:tcPr>
          <w:p w14:paraId="316392EE" w14:textId="77777777" w:rsidR="00353916" w:rsidRDefault="00A30881">
            <w:pPr>
              <w:spacing w:line="259" w:lineRule="auto"/>
            </w:pPr>
            <w:r>
              <w:t xml:space="preserve">24 Hours </w:t>
            </w:r>
          </w:p>
        </w:tc>
      </w:tr>
    </w:tbl>
    <w:p w14:paraId="683966C7" w14:textId="77777777" w:rsidR="00353916" w:rsidRDefault="00A30881">
      <w:pPr>
        <w:pStyle w:val="Heading4"/>
        <w:spacing w:after="0" w:line="259" w:lineRule="auto"/>
        <w:ind w:left="47"/>
      </w:pPr>
      <w:r>
        <w:rPr>
          <w:rFonts w:ascii="Times New Roman" w:eastAsia="Times New Roman" w:hAnsi="Times New Roman" w:cs="Times New Roman"/>
          <w:b/>
          <w:color w:val="000000"/>
          <w:sz w:val="24"/>
          <w:u w:val="single" w:color="000000"/>
        </w:rPr>
        <w:t>Chemical: 150 Hours</w:t>
      </w:r>
      <w:r>
        <w:rPr>
          <w:rFonts w:ascii="Times New Roman" w:eastAsia="Times New Roman" w:hAnsi="Times New Roman" w:cs="Times New Roman"/>
          <w:b/>
          <w:color w:val="000000"/>
          <w:sz w:val="24"/>
        </w:rPr>
        <w:t xml:space="preserve"> </w:t>
      </w:r>
    </w:p>
    <w:tbl>
      <w:tblPr>
        <w:tblStyle w:val="TableGrid"/>
        <w:tblW w:w="9348" w:type="dxa"/>
        <w:tblInd w:w="57" w:type="dxa"/>
        <w:tblCellMar>
          <w:top w:w="63" w:type="dxa"/>
          <w:left w:w="108" w:type="dxa"/>
          <w:right w:w="115" w:type="dxa"/>
        </w:tblCellMar>
        <w:tblLook w:val="04A0" w:firstRow="1" w:lastRow="0" w:firstColumn="1" w:lastColumn="0" w:noHBand="0" w:noVBand="1"/>
      </w:tblPr>
      <w:tblGrid>
        <w:gridCol w:w="6096"/>
        <w:gridCol w:w="3252"/>
      </w:tblGrid>
      <w:tr w:rsidR="00353916" w14:paraId="01782190" w14:textId="77777777" w:rsidTr="00BD136F">
        <w:trPr>
          <w:trHeight w:val="286"/>
        </w:trPr>
        <w:tc>
          <w:tcPr>
            <w:tcW w:w="6096" w:type="dxa"/>
            <w:tcBorders>
              <w:top w:val="single" w:sz="4" w:space="0" w:color="000000"/>
              <w:left w:val="single" w:sz="4" w:space="0" w:color="000000"/>
              <w:bottom w:val="single" w:sz="4" w:space="0" w:color="000000"/>
              <w:right w:val="single" w:sz="4" w:space="0" w:color="000000"/>
            </w:tcBorders>
          </w:tcPr>
          <w:p w14:paraId="7D28DF25" w14:textId="77777777" w:rsidR="00353916" w:rsidRDefault="00A30881">
            <w:pPr>
              <w:spacing w:line="259" w:lineRule="auto"/>
            </w:pPr>
            <w:r>
              <w:t xml:space="preserve">Product Ingredients </w:t>
            </w:r>
          </w:p>
        </w:tc>
        <w:tc>
          <w:tcPr>
            <w:tcW w:w="3252" w:type="dxa"/>
            <w:tcBorders>
              <w:top w:val="single" w:sz="4" w:space="0" w:color="000000"/>
              <w:left w:val="single" w:sz="4" w:space="0" w:color="000000"/>
              <w:bottom w:val="single" w:sz="4" w:space="0" w:color="000000"/>
              <w:right w:val="single" w:sz="4" w:space="0" w:color="000000"/>
            </w:tcBorders>
          </w:tcPr>
          <w:p w14:paraId="24057C23" w14:textId="77777777" w:rsidR="00353916" w:rsidRDefault="00A30881">
            <w:pPr>
              <w:spacing w:line="259" w:lineRule="auto"/>
            </w:pPr>
            <w:r>
              <w:t xml:space="preserve">36 Hours </w:t>
            </w:r>
          </w:p>
        </w:tc>
      </w:tr>
      <w:tr w:rsidR="00353916" w14:paraId="7F3265B9" w14:textId="77777777" w:rsidTr="00BD136F">
        <w:trPr>
          <w:trHeight w:val="286"/>
        </w:trPr>
        <w:tc>
          <w:tcPr>
            <w:tcW w:w="6096" w:type="dxa"/>
            <w:tcBorders>
              <w:top w:val="single" w:sz="4" w:space="0" w:color="000000"/>
              <w:left w:val="single" w:sz="4" w:space="0" w:color="000000"/>
              <w:bottom w:val="single" w:sz="4" w:space="0" w:color="000000"/>
              <w:right w:val="single" w:sz="4" w:space="0" w:color="000000"/>
            </w:tcBorders>
          </w:tcPr>
          <w:p w14:paraId="78AC326D" w14:textId="77777777" w:rsidR="00353916" w:rsidRDefault="00A30881">
            <w:pPr>
              <w:spacing w:line="259" w:lineRule="auto"/>
            </w:pPr>
            <w:r>
              <w:t xml:space="preserve">Skin Diseases </w:t>
            </w:r>
          </w:p>
        </w:tc>
        <w:tc>
          <w:tcPr>
            <w:tcW w:w="3252" w:type="dxa"/>
            <w:tcBorders>
              <w:top w:val="single" w:sz="4" w:space="0" w:color="000000"/>
              <w:left w:val="single" w:sz="4" w:space="0" w:color="000000"/>
              <w:bottom w:val="single" w:sz="4" w:space="0" w:color="000000"/>
              <w:right w:val="single" w:sz="4" w:space="0" w:color="000000"/>
            </w:tcBorders>
          </w:tcPr>
          <w:p w14:paraId="01178ABF" w14:textId="77777777" w:rsidR="00353916" w:rsidRDefault="00A30881">
            <w:pPr>
              <w:spacing w:line="259" w:lineRule="auto"/>
            </w:pPr>
            <w:r>
              <w:t xml:space="preserve">66 Hours </w:t>
            </w:r>
          </w:p>
        </w:tc>
      </w:tr>
      <w:tr w:rsidR="00353916" w14:paraId="53208F0A" w14:textId="77777777" w:rsidTr="00BD136F">
        <w:trPr>
          <w:trHeight w:val="287"/>
        </w:trPr>
        <w:tc>
          <w:tcPr>
            <w:tcW w:w="6096" w:type="dxa"/>
            <w:tcBorders>
              <w:top w:val="single" w:sz="4" w:space="0" w:color="000000"/>
              <w:left w:val="single" w:sz="4" w:space="0" w:color="000000"/>
              <w:bottom w:val="single" w:sz="4" w:space="0" w:color="000000"/>
              <w:right w:val="single" w:sz="4" w:space="0" w:color="000000"/>
            </w:tcBorders>
          </w:tcPr>
          <w:p w14:paraId="4B756E15" w14:textId="77777777" w:rsidR="00353916" w:rsidRDefault="00A30881">
            <w:pPr>
              <w:spacing w:line="259" w:lineRule="auto"/>
            </w:pPr>
            <w:r>
              <w:t xml:space="preserve">Products &amp; their uses </w:t>
            </w:r>
          </w:p>
        </w:tc>
        <w:tc>
          <w:tcPr>
            <w:tcW w:w="3252" w:type="dxa"/>
            <w:tcBorders>
              <w:top w:val="single" w:sz="4" w:space="0" w:color="000000"/>
              <w:left w:val="single" w:sz="4" w:space="0" w:color="000000"/>
              <w:bottom w:val="single" w:sz="4" w:space="0" w:color="000000"/>
              <w:right w:val="single" w:sz="4" w:space="0" w:color="000000"/>
            </w:tcBorders>
          </w:tcPr>
          <w:p w14:paraId="730CF504" w14:textId="77777777" w:rsidR="00353916" w:rsidRDefault="00A30881">
            <w:pPr>
              <w:spacing w:line="259" w:lineRule="auto"/>
            </w:pPr>
            <w:r>
              <w:t xml:space="preserve">48 Hours </w:t>
            </w:r>
          </w:p>
        </w:tc>
      </w:tr>
    </w:tbl>
    <w:p w14:paraId="231C64C0" w14:textId="77777777" w:rsidR="00353916" w:rsidRDefault="00A30881">
      <w:pPr>
        <w:pStyle w:val="Heading4"/>
        <w:spacing w:after="0" w:line="259" w:lineRule="auto"/>
        <w:ind w:left="47"/>
      </w:pPr>
      <w:r>
        <w:rPr>
          <w:rFonts w:ascii="Times New Roman" w:eastAsia="Times New Roman" w:hAnsi="Times New Roman" w:cs="Times New Roman"/>
          <w:b/>
          <w:color w:val="000000"/>
          <w:sz w:val="24"/>
          <w:u w:val="single" w:color="000000"/>
        </w:rPr>
        <w:t>Physical: 450 Hours</w:t>
      </w:r>
      <w:r>
        <w:rPr>
          <w:rFonts w:ascii="Times New Roman" w:eastAsia="Times New Roman" w:hAnsi="Times New Roman" w:cs="Times New Roman"/>
          <w:b/>
          <w:color w:val="000000"/>
          <w:sz w:val="24"/>
        </w:rPr>
        <w:t xml:space="preserve"> </w:t>
      </w:r>
    </w:p>
    <w:tbl>
      <w:tblPr>
        <w:tblStyle w:val="TableGrid"/>
        <w:tblW w:w="9348" w:type="dxa"/>
        <w:tblInd w:w="57" w:type="dxa"/>
        <w:tblCellMar>
          <w:top w:w="63" w:type="dxa"/>
          <w:left w:w="108" w:type="dxa"/>
          <w:right w:w="115" w:type="dxa"/>
        </w:tblCellMar>
        <w:tblLook w:val="04A0" w:firstRow="1" w:lastRow="0" w:firstColumn="1" w:lastColumn="0" w:noHBand="0" w:noVBand="1"/>
      </w:tblPr>
      <w:tblGrid>
        <w:gridCol w:w="6096"/>
        <w:gridCol w:w="3252"/>
      </w:tblGrid>
      <w:tr w:rsidR="00353916" w14:paraId="01C9C3AA" w14:textId="77777777" w:rsidTr="00BD136F">
        <w:trPr>
          <w:trHeight w:val="286"/>
        </w:trPr>
        <w:tc>
          <w:tcPr>
            <w:tcW w:w="6096" w:type="dxa"/>
            <w:tcBorders>
              <w:top w:val="single" w:sz="4" w:space="0" w:color="000000"/>
              <w:left w:val="single" w:sz="4" w:space="0" w:color="000000"/>
              <w:bottom w:val="single" w:sz="4" w:space="0" w:color="000000"/>
              <w:right w:val="single" w:sz="4" w:space="0" w:color="000000"/>
            </w:tcBorders>
          </w:tcPr>
          <w:p w14:paraId="1351E5BB" w14:textId="77777777" w:rsidR="00353916" w:rsidRDefault="00A30881">
            <w:pPr>
              <w:spacing w:line="259" w:lineRule="auto"/>
            </w:pPr>
            <w:r>
              <w:t xml:space="preserve">Manipulations of Facials </w:t>
            </w:r>
          </w:p>
        </w:tc>
        <w:tc>
          <w:tcPr>
            <w:tcW w:w="3252" w:type="dxa"/>
            <w:tcBorders>
              <w:top w:val="single" w:sz="4" w:space="0" w:color="000000"/>
              <w:left w:val="single" w:sz="4" w:space="0" w:color="000000"/>
              <w:bottom w:val="single" w:sz="4" w:space="0" w:color="000000"/>
              <w:right w:val="single" w:sz="4" w:space="0" w:color="000000"/>
            </w:tcBorders>
          </w:tcPr>
          <w:p w14:paraId="47E6F174" w14:textId="77777777" w:rsidR="00353916" w:rsidRDefault="00A30881">
            <w:pPr>
              <w:spacing w:line="259" w:lineRule="auto"/>
            </w:pPr>
            <w:r>
              <w:t xml:space="preserve">96 Hours </w:t>
            </w:r>
          </w:p>
        </w:tc>
      </w:tr>
      <w:tr w:rsidR="00353916" w14:paraId="04D9191D" w14:textId="77777777" w:rsidTr="00BD136F">
        <w:trPr>
          <w:trHeight w:val="287"/>
        </w:trPr>
        <w:tc>
          <w:tcPr>
            <w:tcW w:w="6096" w:type="dxa"/>
            <w:tcBorders>
              <w:top w:val="single" w:sz="4" w:space="0" w:color="000000"/>
              <w:left w:val="single" w:sz="4" w:space="0" w:color="000000"/>
              <w:bottom w:val="single" w:sz="4" w:space="0" w:color="000000"/>
              <w:right w:val="single" w:sz="4" w:space="0" w:color="000000"/>
            </w:tcBorders>
          </w:tcPr>
          <w:p w14:paraId="3464000A" w14:textId="77777777" w:rsidR="00353916" w:rsidRDefault="00A30881">
            <w:pPr>
              <w:spacing w:line="259" w:lineRule="auto"/>
            </w:pPr>
            <w:r>
              <w:t xml:space="preserve">Application of Products &amp; Machines </w:t>
            </w:r>
          </w:p>
        </w:tc>
        <w:tc>
          <w:tcPr>
            <w:tcW w:w="3252" w:type="dxa"/>
            <w:tcBorders>
              <w:top w:val="single" w:sz="4" w:space="0" w:color="000000"/>
              <w:left w:val="single" w:sz="4" w:space="0" w:color="000000"/>
              <w:bottom w:val="single" w:sz="4" w:space="0" w:color="000000"/>
              <w:right w:val="single" w:sz="4" w:space="0" w:color="000000"/>
            </w:tcBorders>
          </w:tcPr>
          <w:p w14:paraId="7B624AB6" w14:textId="77777777" w:rsidR="00353916" w:rsidRDefault="00A30881">
            <w:pPr>
              <w:spacing w:line="259" w:lineRule="auto"/>
            </w:pPr>
            <w:r>
              <w:t xml:space="preserve">120 Hours </w:t>
            </w:r>
          </w:p>
        </w:tc>
      </w:tr>
      <w:tr w:rsidR="00353916" w14:paraId="0BFD7C0B" w14:textId="77777777" w:rsidTr="00BD136F">
        <w:trPr>
          <w:trHeight w:val="286"/>
        </w:trPr>
        <w:tc>
          <w:tcPr>
            <w:tcW w:w="6096" w:type="dxa"/>
            <w:tcBorders>
              <w:top w:val="single" w:sz="4" w:space="0" w:color="000000"/>
              <w:left w:val="single" w:sz="4" w:space="0" w:color="000000"/>
              <w:bottom w:val="single" w:sz="4" w:space="0" w:color="000000"/>
              <w:right w:val="single" w:sz="4" w:space="0" w:color="000000"/>
            </w:tcBorders>
          </w:tcPr>
          <w:p w14:paraId="17A51DB8" w14:textId="77777777" w:rsidR="00353916" w:rsidRDefault="00A30881">
            <w:pPr>
              <w:spacing w:line="259" w:lineRule="auto"/>
            </w:pPr>
            <w:r>
              <w:lastRenderedPageBreak/>
              <w:t xml:space="preserve">Make Up Applications </w:t>
            </w:r>
          </w:p>
        </w:tc>
        <w:tc>
          <w:tcPr>
            <w:tcW w:w="3252" w:type="dxa"/>
            <w:tcBorders>
              <w:top w:val="single" w:sz="4" w:space="0" w:color="000000"/>
              <w:left w:val="single" w:sz="4" w:space="0" w:color="000000"/>
              <w:bottom w:val="single" w:sz="4" w:space="0" w:color="000000"/>
              <w:right w:val="single" w:sz="4" w:space="0" w:color="000000"/>
            </w:tcBorders>
          </w:tcPr>
          <w:p w14:paraId="3471C774" w14:textId="77777777" w:rsidR="00353916" w:rsidRDefault="00A30881">
            <w:pPr>
              <w:spacing w:line="259" w:lineRule="auto"/>
            </w:pPr>
            <w:r>
              <w:t xml:space="preserve">96 Hours </w:t>
            </w:r>
          </w:p>
        </w:tc>
      </w:tr>
      <w:tr w:rsidR="00353916" w14:paraId="46F038E6" w14:textId="77777777" w:rsidTr="00BD136F">
        <w:trPr>
          <w:trHeight w:val="286"/>
        </w:trPr>
        <w:tc>
          <w:tcPr>
            <w:tcW w:w="6096" w:type="dxa"/>
            <w:tcBorders>
              <w:top w:val="single" w:sz="4" w:space="0" w:color="000000"/>
              <w:left w:val="single" w:sz="4" w:space="0" w:color="000000"/>
              <w:bottom w:val="single" w:sz="4" w:space="0" w:color="000000"/>
              <w:right w:val="single" w:sz="4" w:space="0" w:color="000000"/>
            </w:tcBorders>
          </w:tcPr>
          <w:p w14:paraId="168C6FBD" w14:textId="77777777" w:rsidR="00353916" w:rsidRDefault="00A30881">
            <w:pPr>
              <w:spacing w:line="259" w:lineRule="auto"/>
            </w:pPr>
            <w:r>
              <w:t xml:space="preserve">Waxing </w:t>
            </w:r>
          </w:p>
        </w:tc>
        <w:tc>
          <w:tcPr>
            <w:tcW w:w="3252" w:type="dxa"/>
            <w:tcBorders>
              <w:top w:val="single" w:sz="4" w:space="0" w:color="000000"/>
              <w:left w:val="single" w:sz="4" w:space="0" w:color="000000"/>
              <w:bottom w:val="single" w:sz="4" w:space="0" w:color="000000"/>
              <w:right w:val="single" w:sz="4" w:space="0" w:color="000000"/>
            </w:tcBorders>
          </w:tcPr>
          <w:p w14:paraId="24A772EA" w14:textId="77777777" w:rsidR="00353916" w:rsidRDefault="00A30881">
            <w:pPr>
              <w:spacing w:line="259" w:lineRule="auto"/>
            </w:pPr>
            <w:r>
              <w:t xml:space="preserve">24 Hours </w:t>
            </w:r>
          </w:p>
        </w:tc>
      </w:tr>
      <w:tr w:rsidR="00353916" w14:paraId="47D29035" w14:textId="77777777" w:rsidTr="00BD136F">
        <w:trPr>
          <w:trHeight w:val="287"/>
        </w:trPr>
        <w:tc>
          <w:tcPr>
            <w:tcW w:w="6096" w:type="dxa"/>
            <w:tcBorders>
              <w:top w:val="single" w:sz="4" w:space="0" w:color="000000"/>
              <w:left w:val="single" w:sz="4" w:space="0" w:color="000000"/>
              <w:bottom w:val="single" w:sz="4" w:space="0" w:color="000000"/>
              <w:right w:val="single" w:sz="4" w:space="0" w:color="000000"/>
            </w:tcBorders>
          </w:tcPr>
          <w:p w14:paraId="08C3AABF" w14:textId="77777777" w:rsidR="00353916" w:rsidRDefault="00A30881">
            <w:pPr>
              <w:spacing w:line="259" w:lineRule="auto"/>
            </w:pPr>
            <w:r>
              <w:t xml:space="preserve">Facials, Arching, Lash and Brow Tinting </w:t>
            </w:r>
          </w:p>
        </w:tc>
        <w:tc>
          <w:tcPr>
            <w:tcW w:w="3252" w:type="dxa"/>
            <w:tcBorders>
              <w:top w:val="single" w:sz="4" w:space="0" w:color="000000"/>
              <w:left w:val="single" w:sz="4" w:space="0" w:color="000000"/>
              <w:bottom w:val="single" w:sz="4" w:space="0" w:color="000000"/>
              <w:right w:val="single" w:sz="4" w:space="0" w:color="000000"/>
            </w:tcBorders>
          </w:tcPr>
          <w:p w14:paraId="557A1709" w14:textId="77777777" w:rsidR="00353916" w:rsidRDefault="00A30881">
            <w:pPr>
              <w:spacing w:line="259" w:lineRule="auto"/>
            </w:pPr>
            <w:r>
              <w:t xml:space="preserve">114 Hours </w:t>
            </w:r>
          </w:p>
        </w:tc>
      </w:tr>
    </w:tbl>
    <w:p w14:paraId="1CFEFB34" w14:textId="77777777" w:rsidR="00557C51" w:rsidRDefault="00557C51" w:rsidP="00557C51">
      <w:pPr>
        <w:rPr>
          <w:color w:val="000000" w:themeColor="text1"/>
          <w:szCs w:val="20"/>
          <w:u w:val="single"/>
        </w:rPr>
      </w:pPr>
    </w:p>
    <w:p w14:paraId="70868FCF" w14:textId="1C4E7A9A" w:rsidR="00802B92" w:rsidRDefault="00802B92" w:rsidP="00802B92">
      <w:pPr>
        <w:spacing w:line="259" w:lineRule="auto"/>
        <w:ind w:left="52"/>
      </w:pPr>
      <w:r w:rsidRPr="00781662">
        <w:rPr>
          <w:color w:val="000000" w:themeColor="text1"/>
          <w:szCs w:val="20"/>
          <w:u w:val="single"/>
        </w:rPr>
        <w:t>Instructional Methods</w:t>
      </w:r>
      <w:r>
        <w:rPr>
          <w:color w:val="000000" w:themeColor="text1"/>
          <w:szCs w:val="20"/>
          <w:u w:val="single"/>
        </w:rPr>
        <w:t xml:space="preserve">:  </w:t>
      </w:r>
      <w:r w:rsidRPr="00781662">
        <w:rPr>
          <w:color w:val="000000" w:themeColor="text1"/>
        </w:rPr>
        <w:t>Practical and academic methods used are as follows:  Academics = Theory, Workbooks, Class assignments, test, lab testing and instructional video.  Practical = Daily task sheets, Demonstrations, Salon Services of Clients and Sanitation procedures.</w:t>
      </w:r>
      <w:r w:rsidRPr="00781662">
        <w:rPr>
          <w:bCs/>
          <w:color w:val="000000" w:themeColor="text1"/>
          <w:szCs w:val="20"/>
        </w:rPr>
        <w:tab/>
      </w:r>
    </w:p>
    <w:p w14:paraId="7547EB10" w14:textId="77777777" w:rsidR="00802B92" w:rsidRDefault="00802B92" w:rsidP="00802B92">
      <w:pPr>
        <w:rPr>
          <w:color w:val="000000" w:themeColor="text1"/>
          <w:szCs w:val="20"/>
          <w:u w:val="single"/>
        </w:rPr>
      </w:pPr>
    </w:p>
    <w:p w14:paraId="7CF7BDEC" w14:textId="77777777" w:rsidR="00557C51" w:rsidRDefault="00557C51" w:rsidP="00557C51">
      <w:pPr>
        <w:rPr>
          <w:color w:val="000000" w:themeColor="text1"/>
          <w:szCs w:val="20"/>
          <w:u w:val="single"/>
        </w:rPr>
      </w:pPr>
    </w:p>
    <w:p w14:paraId="6E74C014" w14:textId="75E31B14" w:rsidR="00557C51" w:rsidRDefault="00557C51" w:rsidP="00557C51">
      <w:r>
        <w:rPr>
          <w:color w:val="000000" w:themeColor="text1"/>
          <w:szCs w:val="20"/>
          <w:u w:val="single"/>
        </w:rPr>
        <w:t xml:space="preserve">Grading Policy:  </w:t>
      </w:r>
      <w:r>
        <w:t xml:space="preserve">The following factors will be measured to determine academic progress. Theory and Practical Exams will be graded according to the following:   </w:t>
      </w:r>
    </w:p>
    <w:p w14:paraId="5162ACC8" w14:textId="77777777" w:rsidR="00DE7FE8" w:rsidRDefault="00DE7FE8" w:rsidP="00DE7FE8">
      <w:pPr>
        <w:ind w:left="62" w:right="902"/>
      </w:pPr>
    </w:p>
    <w:tbl>
      <w:tblPr>
        <w:tblStyle w:val="TableGrid"/>
        <w:tblW w:w="3558" w:type="dxa"/>
        <w:tblInd w:w="2958" w:type="dxa"/>
        <w:tblCellMar>
          <w:left w:w="108" w:type="dxa"/>
          <w:bottom w:w="26" w:type="dxa"/>
          <w:right w:w="48" w:type="dxa"/>
        </w:tblCellMar>
        <w:tblLook w:val="04A0" w:firstRow="1" w:lastRow="0" w:firstColumn="1" w:lastColumn="0" w:noHBand="0" w:noVBand="1"/>
      </w:tblPr>
      <w:tblGrid>
        <w:gridCol w:w="1768"/>
        <w:gridCol w:w="1790"/>
      </w:tblGrid>
      <w:tr w:rsidR="00DE7FE8" w:rsidRPr="00EC23FC" w14:paraId="01800C4E" w14:textId="77777777" w:rsidTr="001A36FD">
        <w:trPr>
          <w:trHeight w:val="376"/>
        </w:trPr>
        <w:tc>
          <w:tcPr>
            <w:tcW w:w="1769" w:type="dxa"/>
            <w:tcBorders>
              <w:top w:val="single" w:sz="4" w:space="0" w:color="000000"/>
              <w:left w:val="single" w:sz="4" w:space="0" w:color="000000"/>
              <w:bottom w:val="single" w:sz="4" w:space="0" w:color="000000"/>
              <w:right w:val="single" w:sz="4" w:space="0" w:color="000000"/>
            </w:tcBorders>
            <w:vAlign w:val="bottom"/>
          </w:tcPr>
          <w:p w14:paraId="518B5E74" w14:textId="77777777" w:rsidR="00DE7FE8" w:rsidRPr="00DE7FE8" w:rsidRDefault="00DE7FE8" w:rsidP="001A36FD">
            <w:pPr>
              <w:spacing w:line="259" w:lineRule="auto"/>
            </w:pPr>
            <w:r w:rsidRPr="00DE7FE8">
              <w:rPr>
                <w:b/>
              </w:rPr>
              <w:t>94-100</w:t>
            </w:r>
          </w:p>
        </w:tc>
        <w:tc>
          <w:tcPr>
            <w:tcW w:w="1790" w:type="dxa"/>
            <w:tcBorders>
              <w:top w:val="single" w:sz="4" w:space="0" w:color="000000"/>
              <w:left w:val="single" w:sz="4" w:space="0" w:color="000000"/>
              <w:bottom w:val="single" w:sz="4" w:space="0" w:color="000000"/>
              <w:right w:val="single" w:sz="4" w:space="0" w:color="000000"/>
            </w:tcBorders>
            <w:vAlign w:val="bottom"/>
          </w:tcPr>
          <w:p w14:paraId="6AB37443" w14:textId="77777777" w:rsidR="00DE7FE8" w:rsidRPr="00DE7FE8" w:rsidRDefault="00DE7FE8" w:rsidP="001A36FD">
            <w:pPr>
              <w:spacing w:line="259" w:lineRule="auto"/>
            </w:pPr>
            <w:r w:rsidRPr="00DE7FE8">
              <w:rPr>
                <w:b/>
              </w:rPr>
              <w:t xml:space="preserve">Excellent </w:t>
            </w:r>
          </w:p>
        </w:tc>
      </w:tr>
      <w:tr w:rsidR="00DE7FE8" w:rsidRPr="00EC23FC" w14:paraId="7F609B26" w14:textId="77777777" w:rsidTr="001A36FD">
        <w:trPr>
          <w:trHeight w:val="376"/>
        </w:trPr>
        <w:tc>
          <w:tcPr>
            <w:tcW w:w="1769" w:type="dxa"/>
            <w:tcBorders>
              <w:top w:val="single" w:sz="4" w:space="0" w:color="000000"/>
              <w:left w:val="single" w:sz="4" w:space="0" w:color="000000"/>
              <w:bottom w:val="single" w:sz="4" w:space="0" w:color="000000"/>
              <w:right w:val="single" w:sz="4" w:space="0" w:color="000000"/>
            </w:tcBorders>
            <w:vAlign w:val="bottom"/>
          </w:tcPr>
          <w:p w14:paraId="2864B746" w14:textId="77777777" w:rsidR="00DE7FE8" w:rsidRPr="00DE7FE8" w:rsidRDefault="00DE7FE8" w:rsidP="001A36FD">
            <w:pPr>
              <w:spacing w:line="259" w:lineRule="auto"/>
            </w:pPr>
            <w:r w:rsidRPr="00DE7FE8">
              <w:rPr>
                <w:b/>
              </w:rPr>
              <w:t>87-93</w:t>
            </w:r>
          </w:p>
        </w:tc>
        <w:tc>
          <w:tcPr>
            <w:tcW w:w="1790" w:type="dxa"/>
            <w:tcBorders>
              <w:top w:val="single" w:sz="4" w:space="0" w:color="000000"/>
              <w:left w:val="single" w:sz="4" w:space="0" w:color="000000"/>
              <w:bottom w:val="single" w:sz="4" w:space="0" w:color="000000"/>
              <w:right w:val="single" w:sz="4" w:space="0" w:color="000000"/>
            </w:tcBorders>
            <w:vAlign w:val="bottom"/>
          </w:tcPr>
          <w:p w14:paraId="3AD7AEFB" w14:textId="77777777" w:rsidR="00DE7FE8" w:rsidRPr="00DE7FE8" w:rsidRDefault="00DE7FE8" w:rsidP="001A36FD">
            <w:pPr>
              <w:spacing w:line="259" w:lineRule="auto"/>
            </w:pPr>
            <w:r w:rsidRPr="00DE7FE8">
              <w:rPr>
                <w:b/>
              </w:rPr>
              <w:t xml:space="preserve">Very Good </w:t>
            </w:r>
          </w:p>
        </w:tc>
      </w:tr>
      <w:tr w:rsidR="00DE7FE8" w:rsidRPr="00EC23FC" w14:paraId="22BF890C" w14:textId="77777777" w:rsidTr="001A36FD">
        <w:trPr>
          <w:trHeight w:val="374"/>
        </w:trPr>
        <w:tc>
          <w:tcPr>
            <w:tcW w:w="1769" w:type="dxa"/>
            <w:tcBorders>
              <w:top w:val="single" w:sz="4" w:space="0" w:color="000000"/>
              <w:left w:val="single" w:sz="4" w:space="0" w:color="000000"/>
              <w:bottom w:val="single" w:sz="4" w:space="0" w:color="000000"/>
              <w:right w:val="single" w:sz="4" w:space="0" w:color="000000"/>
            </w:tcBorders>
            <w:vAlign w:val="bottom"/>
          </w:tcPr>
          <w:p w14:paraId="382CFFBC" w14:textId="77777777" w:rsidR="00DE7FE8" w:rsidRPr="00DE7FE8" w:rsidRDefault="00DE7FE8" w:rsidP="001A36FD">
            <w:pPr>
              <w:spacing w:line="259" w:lineRule="auto"/>
            </w:pPr>
            <w:r w:rsidRPr="00DE7FE8">
              <w:rPr>
                <w:b/>
              </w:rPr>
              <w:t>80-86</w:t>
            </w:r>
          </w:p>
        </w:tc>
        <w:tc>
          <w:tcPr>
            <w:tcW w:w="1790" w:type="dxa"/>
            <w:tcBorders>
              <w:top w:val="single" w:sz="4" w:space="0" w:color="000000"/>
              <w:left w:val="single" w:sz="4" w:space="0" w:color="000000"/>
              <w:bottom w:val="single" w:sz="4" w:space="0" w:color="000000"/>
              <w:right w:val="single" w:sz="4" w:space="0" w:color="000000"/>
            </w:tcBorders>
            <w:vAlign w:val="bottom"/>
          </w:tcPr>
          <w:p w14:paraId="315B9DBF" w14:textId="77777777" w:rsidR="00DE7FE8" w:rsidRPr="00DE7FE8" w:rsidRDefault="00DE7FE8" w:rsidP="001A36FD">
            <w:pPr>
              <w:spacing w:line="259" w:lineRule="auto"/>
            </w:pPr>
            <w:r w:rsidRPr="00DE7FE8">
              <w:rPr>
                <w:b/>
              </w:rPr>
              <w:t xml:space="preserve">Average </w:t>
            </w:r>
          </w:p>
        </w:tc>
      </w:tr>
      <w:tr w:rsidR="00DE7FE8" w:rsidRPr="00EC23FC" w14:paraId="5B96992F" w14:textId="77777777" w:rsidTr="001A36FD">
        <w:trPr>
          <w:trHeight w:val="374"/>
        </w:trPr>
        <w:tc>
          <w:tcPr>
            <w:tcW w:w="1769" w:type="dxa"/>
            <w:tcBorders>
              <w:top w:val="single" w:sz="4" w:space="0" w:color="000000"/>
              <w:left w:val="single" w:sz="4" w:space="0" w:color="000000"/>
              <w:bottom w:val="single" w:sz="4" w:space="0" w:color="000000"/>
              <w:right w:val="single" w:sz="4" w:space="0" w:color="000000"/>
            </w:tcBorders>
            <w:vAlign w:val="bottom"/>
          </w:tcPr>
          <w:p w14:paraId="28F950FA" w14:textId="77777777" w:rsidR="00DE7FE8" w:rsidRPr="00DE7FE8" w:rsidRDefault="00DE7FE8" w:rsidP="001A36FD">
            <w:pPr>
              <w:spacing w:line="259" w:lineRule="auto"/>
            </w:pPr>
            <w:r w:rsidRPr="00DE7FE8">
              <w:rPr>
                <w:b/>
              </w:rPr>
              <w:t>75-79</w:t>
            </w:r>
          </w:p>
        </w:tc>
        <w:tc>
          <w:tcPr>
            <w:tcW w:w="1790" w:type="dxa"/>
            <w:tcBorders>
              <w:top w:val="single" w:sz="4" w:space="0" w:color="000000"/>
              <w:left w:val="single" w:sz="4" w:space="0" w:color="000000"/>
              <w:bottom w:val="single" w:sz="4" w:space="0" w:color="000000"/>
              <w:right w:val="single" w:sz="4" w:space="0" w:color="000000"/>
            </w:tcBorders>
            <w:vAlign w:val="bottom"/>
          </w:tcPr>
          <w:p w14:paraId="7FA44276" w14:textId="77777777" w:rsidR="00DE7FE8" w:rsidRPr="00DE7FE8" w:rsidRDefault="00DE7FE8" w:rsidP="001A36FD">
            <w:pPr>
              <w:spacing w:line="259" w:lineRule="auto"/>
            </w:pPr>
            <w:r w:rsidRPr="00DE7FE8">
              <w:rPr>
                <w:b/>
              </w:rPr>
              <w:t xml:space="preserve">Pass </w:t>
            </w:r>
          </w:p>
        </w:tc>
      </w:tr>
      <w:tr w:rsidR="00DE7FE8" w14:paraId="5A2D21DF" w14:textId="77777777" w:rsidTr="001A36FD">
        <w:trPr>
          <w:trHeight w:val="971"/>
        </w:trPr>
        <w:tc>
          <w:tcPr>
            <w:tcW w:w="1769" w:type="dxa"/>
            <w:tcBorders>
              <w:top w:val="single" w:sz="4" w:space="0" w:color="000000"/>
              <w:left w:val="single" w:sz="4" w:space="0" w:color="000000"/>
              <w:bottom w:val="single" w:sz="4" w:space="0" w:color="000000"/>
              <w:right w:val="single" w:sz="4" w:space="0" w:color="000000"/>
            </w:tcBorders>
          </w:tcPr>
          <w:p w14:paraId="3B7F84B4" w14:textId="77777777" w:rsidR="00DE7FE8" w:rsidRPr="00DE7FE8" w:rsidRDefault="00DE7FE8" w:rsidP="001A36FD">
            <w:pPr>
              <w:spacing w:line="259" w:lineRule="auto"/>
            </w:pPr>
            <w:r w:rsidRPr="00DE7FE8">
              <w:rPr>
                <w:b/>
              </w:rPr>
              <w:t xml:space="preserve">Below 74 </w:t>
            </w:r>
          </w:p>
        </w:tc>
        <w:tc>
          <w:tcPr>
            <w:tcW w:w="1790" w:type="dxa"/>
            <w:tcBorders>
              <w:top w:val="single" w:sz="4" w:space="0" w:color="000000"/>
              <w:left w:val="single" w:sz="4" w:space="0" w:color="000000"/>
              <w:bottom w:val="single" w:sz="4" w:space="0" w:color="000000"/>
              <w:right w:val="single" w:sz="4" w:space="0" w:color="000000"/>
            </w:tcBorders>
            <w:vAlign w:val="bottom"/>
          </w:tcPr>
          <w:p w14:paraId="2612C50F" w14:textId="77777777" w:rsidR="00DE7FE8" w:rsidRPr="00DE7FE8" w:rsidRDefault="00DE7FE8" w:rsidP="001A36FD">
            <w:pPr>
              <w:spacing w:after="2" w:line="259" w:lineRule="auto"/>
            </w:pPr>
            <w:r w:rsidRPr="00DE7FE8">
              <w:rPr>
                <w:b/>
              </w:rPr>
              <w:t xml:space="preserve">Unsatisfactory- </w:t>
            </w:r>
          </w:p>
          <w:p w14:paraId="391E97DB" w14:textId="77777777" w:rsidR="00DE7FE8" w:rsidRPr="00DE7FE8" w:rsidRDefault="00DE7FE8" w:rsidP="001A36FD">
            <w:pPr>
              <w:spacing w:after="1" w:line="259" w:lineRule="auto"/>
            </w:pPr>
            <w:r w:rsidRPr="00DE7FE8">
              <w:rPr>
                <w:b/>
              </w:rPr>
              <w:t xml:space="preserve">Fails Below </w:t>
            </w:r>
            <w:r w:rsidRPr="00DE7FE8">
              <w:t xml:space="preserve"> </w:t>
            </w:r>
          </w:p>
          <w:p w14:paraId="65B48A5E" w14:textId="77777777" w:rsidR="00DE7FE8" w:rsidRPr="00DE7FE8" w:rsidRDefault="00DE7FE8" w:rsidP="001A36FD">
            <w:pPr>
              <w:spacing w:line="259" w:lineRule="auto"/>
            </w:pPr>
            <w:r w:rsidRPr="00DE7FE8">
              <w:rPr>
                <w:b/>
              </w:rPr>
              <w:t xml:space="preserve">Standards </w:t>
            </w:r>
            <w:r w:rsidRPr="00DE7FE8">
              <w:t xml:space="preserve"> </w:t>
            </w:r>
          </w:p>
        </w:tc>
      </w:tr>
    </w:tbl>
    <w:p w14:paraId="1FF31B3B" w14:textId="77777777" w:rsidR="00557C51" w:rsidRDefault="00557C51" w:rsidP="00557C51">
      <w:pPr>
        <w:ind w:left="65"/>
      </w:pPr>
      <w:r>
        <w:t xml:space="preserve">Clinical work is graded by mastered and not mastered.  </w:t>
      </w:r>
    </w:p>
    <w:p w14:paraId="4C686EE4" w14:textId="77777777" w:rsidR="00557C51" w:rsidRDefault="00557C51" w:rsidP="00557C51">
      <w:pPr>
        <w:ind w:left="65"/>
      </w:pPr>
    </w:p>
    <w:p w14:paraId="5D72ED1B" w14:textId="426CC39F" w:rsidR="00557C51" w:rsidRDefault="00557C51" w:rsidP="00557C51">
      <w:pPr>
        <w:pStyle w:val="Heading4"/>
        <w:spacing w:after="0" w:line="259" w:lineRule="auto"/>
        <w:ind w:left="47"/>
      </w:pPr>
      <w:r>
        <w:rPr>
          <w:rFonts w:ascii="Times New Roman" w:eastAsia="Times New Roman" w:hAnsi="Times New Roman" w:cs="Times New Roman"/>
          <w:b/>
          <w:color w:val="000000"/>
          <w:sz w:val="24"/>
          <w:u w:val="single" w:color="000000"/>
        </w:rPr>
        <w:t>Tuition</w:t>
      </w:r>
      <w:r>
        <w:rPr>
          <w:rFonts w:ascii="Times New Roman" w:eastAsia="Times New Roman" w:hAnsi="Times New Roman" w:cs="Times New Roman"/>
          <w:b/>
          <w:color w:val="000000"/>
          <w:sz w:val="24"/>
        </w:rPr>
        <w:t xml:space="preserve"> </w:t>
      </w:r>
    </w:p>
    <w:p w14:paraId="73F31638" w14:textId="15B8D29E" w:rsidR="00353916" w:rsidRDefault="00A30881">
      <w:pPr>
        <w:pStyle w:val="Heading4"/>
        <w:spacing w:after="0" w:line="259" w:lineRule="auto"/>
        <w:ind w:left="47"/>
      </w:pPr>
      <w:r>
        <w:rPr>
          <w:rFonts w:ascii="Times New Roman" w:eastAsia="Times New Roman" w:hAnsi="Times New Roman" w:cs="Times New Roman"/>
          <w:b/>
          <w:color w:val="000000"/>
          <w:sz w:val="24"/>
        </w:rPr>
        <w:t xml:space="preserve"> </w:t>
      </w:r>
    </w:p>
    <w:tbl>
      <w:tblPr>
        <w:tblStyle w:val="TableGrid"/>
        <w:tblW w:w="4935" w:type="dxa"/>
        <w:tblInd w:w="68" w:type="dxa"/>
        <w:tblCellMar>
          <w:top w:w="63" w:type="dxa"/>
          <w:left w:w="107" w:type="dxa"/>
          <w:right w:w="115" w:type="dxa"/>
        </w:tblCellMar>
        <w:tblLook w:val="04A0" w:firstRow="1" w:lastRow="0" w:firstColumn="1" w:lastColumn="0" w:noHBand="0" w:noVBand="1"/>
      </w:tblPr>
      <w:tblGrid>
        <w:gridCol w:w="2775"/>
        <w:gridCol w:w="2160"/>
      </w:tblGrid>
      <w:tr w:rsidR="00353916" w14:paraId="258205C3" w14:textId="77777777">
        <w:trPr>
          <w:trHeight w:val="307"/>
        </w:trPr>
        <w:tc>
          <w:tcPr>
            <w:tcW w:w="2775" w:type="dxa"/>
            <w:tcBorders>
              <w:top w:val="single" w:sz="4" w:space="0" w:color="000000"/>
              <w:left w:val="single" w:sz="4" w:space="0" w:color="000000"/>
              <w:bottom w:val="single" w:sz="4" w:space="0" w:color="000000"/>
              <w:right w:val="single" w:sz="4" w:space="0" w:color="000000"/>
            </w:tcBorders>
          </w:tcPr>
          <w:p w14:paraId="4FA861CC" w14:textId="77777777" w:rsidR="00353916" w:rsidRDefault="00A30881">
            <w:pPr>
              <w:spacing w:line="259" w:lineRule="auto"/>
            </w:pPr>
            <w:r>
              <w:t xml:space="preserve">Registration Fee </w:t>
            </w:r>
          </w:p>
        </w:tc>
        <w:tc>
          <w:tcPr>
            <w:tcW w:w="2160" w:type="dxa"/>
            <w:tcBorders>
              <w:top w:val="single" w:sz="4" w:space="0" w:color="000000"/>
              <w:left w:val="single" w:sz="4" w:space="0" w:color="000000"/>
              <w:bottom w:val="single" w:sz="4" w:space="0" w:color="000000"/>
              <w:right w:val="single" w:sz="4" w:space="0" w:color="000000"/>
            </w:tcBorders>
          </w:tcPr>
          <w:p w14:paraId="09BCA7E7" w14:textId="77777777" w:rsidR="00353916" w:rsidRDefault="00A30881">
            <w:pPr>
              <w:spacing w:line="259" w:lineRule="auto"/>
              <w:ind w:left="1"/>
            </w:pPr>
            <w:r>
              <w:t xml:space="preserve">$ 125.00 </w:t>
            </w:r>
          </w:p>
        </w:tc>
      </w:tr>
      <w:tr w:rsidR="00353916" w14:paraId="7E683AEA" w14:textId="77777777">
        <w:trPr>
          <w:trHeight w:val="307"/>
        </w:trPr>
        <w:tc>
          <w:tcPr>
            <w:tcW w:w="2775" w:type="dxa"/>
            <w:tcBorders>
              <w:top w:val="single" w:sz="4" w:space="0" w:color="000000"/>
              <w:left w:val="single" w:sz="4" w:space="0" w:color="000000"/>
              <w:bottom w:val="single" w:sz="4" w:space="0" w:color="000000"/>
              <w:right w:val="single" w:sz="4" w:space="0" w:color="000000"/>
            </w:tcBorders>
          </w:tcPr>
          <w:p w14:paraId="0823D034" w14:textId="77777777" w:rsidR="00353916" w:rsidRDefault="00A30881">
            <w:pPr>
              <w:spacing w:line="259" w:lineRule="auto"/>
            </w:pPr>
            <w:r>
              <w:t xml:space="preserve">Equipment &amp; Books </w:t>
            </w:r>
          </w:p>
        </w:tc>
        <w:tc>
          <w:tcPr>
            <w:tcW w:w="2160" w:type="dxa"/>
            <w:tcBorders>
              <w:top w:val="single" w:sz="4" w:space="0" w:color="000000"/>
              <w:left w:val="single" w:sz="4" w:space="0" w:color="000000"/>
              <w:bottom w:val="single" w:sz="4" w:space="0" w:color="000000"/>
              <w:right w:val="single" w:sz="4" w:space="0" w:color="000000"/>
            </w:tcBorders>
          </w:tcPr>
          <w:p w14:paraId="60F6FD81" w14:textId="77777777" w:rsidR="00353916" w:rsidRDefault="00A30881">
            <w:pPr>
              <w:spacing w:line="259" w:lineRule="auto"/>
              <w:ind w:left="1"/>
            </w:pPr>
            <w:r>
              <w:t xml:space="preserve">$1,300.00 </w:t>
            </w:r>
          </w:p>
        </w:tc>
      </w:tr>
      <w:tr w:rsidR="00353916" w14:paraId="2831917E" w14:textId="77777777">
        <w:trPr>
          <w:trHeight w:val="307"/>
        </w:trPr>
        <w:tc>
          <w:tcPr>
            <w:tcW w:w="2775" w:type="dxa"/>
            <w:tcBorders>
              <w:top w:val="single" w:sz="4" w:space="0" w:color="000000"/>
              <w:left w:val="single" w:sz="4" w:space="0" w:color="000000"/>
              <w:bottom w:val="single" w:sz="4" w:space="0" w:color="000000"/>
              <w:right w:val="single" w:sz="4" w:space="0" w:color="000000"/>
            </w:tcBorders>
          </w:tcPr>
          <w:p w14:paraId="7FA92947" w14:textId="77777777" w:rsidR="00353916" w:rsidRDefault="00A30881">
            <w:pPr>
              <w:spacing w:line="259" w:lineRule="auto"/>
            </w:pPr>
            <w:r>
              <w:t xml:space="preserve">Tuition </w:t>
            </w:r>
          </w:p>
        </w:tc>
        <w:tc>
          <w:tcPr>
            <w:tcW w:w="2160" w:type="dxa"/>
            <w:tcBorders>
              <w:top w:val="single" w:sz="4" w:space="0" w:color="000000"/>
              <w:left w:val="single" w:sz="4" w:space="0" w:color="000000"/>
              <w:bottom w:val="single" w:sz="4" w:space="0" w:color="000000"/>
              <w:right w:val="single" w:sz="4" w:space="0" w:color="000000"/>
            </w:tcBorders>
          </w:tcPr>
          <w:p w14:paraId="17A175D1" w14:textId="77777777" w:rsidR="00353916" w:rsidRDefault="00A30881">
            <w:pPr>
              <w:spacing w:line="259" w:lineRule="auto"/>
              <w:ind w:left="1"/>
            </w:pPr>
            <w:r>
              <w:t xml:space="preserve">$7,500.00 </w:t>
            </w:r>
          </w:p>
        </w:tc>
      </w:tr>
      <w:tr w:rsidR="00353916" w14:paraId="5328B19F" w14:textId="77777777">
        <w:trPr>
          <w:trHeight w:val="307"/>
        </w:trPr>
        <w:tc>
          <w:tcPr>
            <w:tcW w:w="2775" w:type="dxa"/>
            <w:tcBorders>
              <w:top w:val="single" w:sz="4" w:space="0" w:color="000000"/>
              <w:left w:val="single" w:sz="4" w:space="0" w:color="000000"/>
              <w:bottom w:val="single" w:sz="4" w:space="0" w:color="000000"/>
              <w:right w:val="single" w:sz="4" w:space="0" w:color="000000"/>
            </w:tcBorders>
          </w:tcPr>
          <w:p w14:paraId="10A75BF4" w14:textId="77777777" w:rsidR="00353916" w:rsidRDefault="00A30881">
            <w:pPr>
              <w:spacing w:line="259" w:lineRule="auto"/>
            </w:pPr>
            <w:r>
              <w:rPr>
                <w:b/>
                <w:u w:val="single" w:color="000000"/>
              </w:rPr>
              <w:t>Total:</w:t>
            </w:r>
            <w:r>
              <w:rPr>
                <w:b/>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F7F568F" w14:textId="77777777" w:rsidR="00353916" w:rsidRDefault="00A30881">
            <w:pPr>
              <w:spacing w:line="259" w:lineRule="auto"/>
              <w:ind w:left="1"/>
            </w:pPr>
            <w:r>
              <w:rPr>
                <w:b/>
              </w:rPr>
              <w:t xml:space="preserve">$8,925.00 </w:t>
            </w:r>
          </w:p>
        </w:tc>
      </w:tr>
    </w:tbl>
    <w:p w14:paraId="5B32FC66" w14:textId="73757F8A" w:rsidR="00353916" w:rsidRDefault="00A30881">
      <w:pPr>
        <w:spacing w:after="3" w:line="238" w:lineRule="auto"/>
        <w:ind w:left="47" w:right="879"/>
      </w:pPr>
      <w:r>
        <w:rPr>
          <w:color w:val="FF0000"/>
        </w:rPr>
        <w:t>The payment plan installments will be detailed _on the student individual enrollment agreement. A 2% interest charge will be assessed each month a payment is late. The school accepts c</w:t>
      </w:r>
      <w:r w:rsidR="00514A41">
        <w:rPr>
          <w:color w:val="FF0000"/>
        </w:rPr>
        <w:t xml:space="preserve">ash, credit card, money order, </w:t>
      </w:r>
      <w:r>
        <w:rPr>
          <w:color w:val="FF0000"/>
        </w:rPr>
        <w:t>cashier's check or financial aid (if applicable) as terms of payment methods</w:t>
      </w:r>
      <w:r>
        <w:t xml:space="preserve"> </w:t>
      </w:r>
      <w:r w:rsidR="00514A41">
        <w:t xml:space="preserve">  </w:t>
      </w:r>
      <w:r w:rsidR="00514A41">
        <w:rPr>
          <w:color w:val="FF0000"/>
        </w:rPr>
        <w:t>There is a 10% discount for paid in full cash payments.</w:t>
      </w:r>
    </w:p>
    <w:p w14:paraId="26735343" w14:textId="77777777" w:rsidR="00823523" w:rsidRDefault="00823523">
      <w:pPr>
        <w:spacing w:after="160" w:line="278" w:lineRule="auto"/>
        <w:rPr>
          <w:rFonts w:ascii="Calibri" w:eastAsia="Calibri" w:hAnsi="Calibri" w:cs="Calibri"/>
          <w:color w:val="2F5496"/>
          <w:sz w:val="32"/>
        </w:rPr>
      </w:pPr>
      <w:bookmarkStart w:id="31" w:name="_Toc59059"/>
      <w:r>
        <w:br w:type="page"/>
      </w:r>
    </w:p>
    <w:p w14:paraId="314DE5DE" w14:textId="77777777" w:rsidR="00823523" w:rsidRDefault="00823523">
      <w:pPr>
        <w:pStyle w:val="Heading1"/>
        <w:spacing w:after="188"/>
        <w:ind w:left="59"/>
      </w:pPr>
    </w:p>
    <w:p w14:paraId="147835CA" w14:textId="77777777" w:rsidR="00823523" w:rsidRDefault="00823523">
      <w:pPr>
        <w:pStyle w:val="Heading1"/>
        <w:spacing w:after="188"/>
        <w:ind w:left="59"/>
      </w:pPr>
    </w:p>
    <w:p w14:paraId="62B44C70" w14:textId="77777777" w:rsidR="00823523" w:rsidRDefault="00823523">
      <w:pPr>
        <w:pStyle w:val="Heading1"/>
        <w:spacing w:after="188"/>
        <w:ind w:left="59"/>
      </w:pPr>
    </w:p>
    <w:p w14:paraId="39E55E86" w14:textId="77777777" w:rsidR="00823523" w:rsidRDefault="00823523">
      <w:pPr>
        <w:pStyle w:val="Heading1"/>
        <w:spacing w:after="188"/>
        <w:ind w:left="59"/>
      </w:pPr>
    </w:p>
    <w:p w14:paraId="2F67FB7E" w14:textId="5AE269B5" w:rsidR="00823523" w:rsidRDefault="00A30881" w:rsidP="00823523">
      <w:pPr>
        <w:pStyle w:val="Heading1"/>
        <w:spacing w:after="7"/>
        <w:ind w:left="59"/>
      </w:pPr>
      <w:r>
        <w:t>Teacher Training 300 Hours</w:t>
      </w:r>
      <w:bookmarkEnd w:id="31"/>
    </w:p>
    <w:p w14:paraId="4327EF2F" w14:textId="128B00D0" w:rsidR="00823523" w:rsidRPr="00823523" w:rsidRDefault="00823523" w:rsidP="00823523">
      <w:pPr>
        <w:spacing w:line="259" w:lineRule="auto"/>
        <w:ind w:left="52"/>
      </w:pPr>
      <w:r w:rsidRPr="00823523">
        <w:rPr>
          <w:u w:val="single"/>
        </w:rPr>
        <w:t>Objective</w:t>
      </w:r>
      <w:r w:rsidRPr="00823523">
        <w:t>: Prepare the student for the State Board Examination and for work in an educational setting.</w:t>
      </w:r>
      <w:r w:rsidR="005C7A9A">
        <w:rPr>
          <w:b/>
          <w:color w:val="FF0000"/>
        </w:rPr>
        <w:t xml:space="preserve"> </w:t>
      </w:r>
    </w:p>
    <w:p w14:paraId="5E1A9D5F" w14:textId="3AFE3C57" w:rsidR="00823523" w:rsidRDefault="00823523" w:rsidP="00823523">
      <w:pPr>
        <w:spacing w:line="249" w:lineRule="auto"/>
      </w:pPr>
      <w:r w:rsidRPr="00823523">
        <w:rPr>
          <w:u w:val="single"/>
        </w:rPr>
        <w:t>Description</w:t>
      </w:r>
      <w:r w:rsidRPr="005820F3">
        <w:t xml:space="preserve">:  Students wishing to enter in this course must have a valid Tennessee Cosmetology, Aesthetics, </w:t>
      </w:r>
      <w:r w:rsidR="005820F3" w:rsidRPr="005820F3">
        <w:t xml:space="preserve">or </w:t>
      </w:r>
      <w:r w:rsidRPr="005820F3">
        <w:t>Manicu</w:t>
      </w:r>
      <w:r w:rsidR="005820F3" w:rsidRPr="005820F3">
        <w:t xml:space="preserve">ring license with </w:t>
      </w:r>
      <w:r w:rsidRPr="005820F3">
        <w:t>a minimum of 3 years of being licensed and</w:t>
      </w:r>
      <w:r w:rsidRPr="005820F3">
        <w:rPr>
          <w:sz w:val="20"/>
        </w:rPr>
        <w:t xml:space="preserve"> </w:t>
      </w:r>
      <w:r w:rsidRPr="005820F3">
        <w:t xml:space="preserve">then complete a minimum of 300 clock </w:t>
      </w:r>
      <w:proofErr w:type="gramStart"/>
      <w:r w:rsidRPr="005820F3">
        <w:t xml:space="preserve">hours </w:t>
      </w:r>
      <w:r w:rsidRPr="005820F3">
        <w:rPr>
          <w:sz w:val="20"/>
        </w:rPr>
        <w:t xml:space="preserve"> </w:t>
      </w:r>
      <w:r w:rsidRPr="005820F3">
        <w:t>in</w:t>
      </w:r>
      <w:proofErr w:type="gramEnd"/>
      <w:r w:rsidRPr="005820F3">
        <w:t xml:space="preserve"> theory and practical work.  The three hundred (300) clock hours of instruction required of applicants for an instructor’s license shall include no less than a total of one hundred (100) clock hours in lesson planning and motivation. </w:t>
      </w:r>
      <w:r w:rsidR="004C7DE1" w:rsidRPr="005820F3">
        <w:t xml:space="preserve"> In addition</w:t>
      </w:r>
      <w:r w:rsidR="004C7DE1">
        <w:t>, the student will:</w:t>
      </w:r>
    </w:p>
    <w:p w14:paraId="599F47D7" w14:textId="77777777" w:rsidR="004C7DE1" w:rsidRDefault="004C7DE1" w:rsidP="004C7DE1">
      <w:pPr>
        <w:numPr>
          <w:ilvl w:val="0"/>
          <w:numId w:val="24"/>
        </w:numPr>
        <w:spacing w:line="249" w:lineRule="auto"/>
        <w:ind w:hanging="320"/>
      </w:pPr>
      <w:r>
        <w:t>Teach the theory and practice of Cosmetology, Aesthetics, Manicuring, or Natural Hair Styling using lesson plans.</w:t>
      </w:r>
    </w:p>
    <w:p w14:paraId="4E93F3A6" w14:textId="77777777" w:rsidR="004C7DE1" w:rsidRDefault="004C7DE1" w:rsidP="004C7DE1">
      <w:pPr>
        <w:numPr>
          <w:ilvl w:val="0"/>
          <w:numId w:val="24"/>
        </w:numPr>
        <w:ind w:hanging="320"/>
      </w:pPr>
      <w:r>
        <w:t xml:space="preserve">Use various teaching aids, such as textbook, workbooks, audio visual aids, test, </w:t>
      </w:r>
      <w:proofErr w:type="spellStart"/>
      <w:r>
        <w:t>etc</w:t>
      </w:r>
      <w:proofErr w:type="spellEnd"/>
      <w:r>
        <w:t xml:space="preserve"> to the best advantage in the classroom.</w:t>
      </w:r>
    </w:p>
    <w:p w14:paraId="1CF6FA67" w14:textId="7D063802" w:rsidR="004C7DE1" w:rsidRDefault="004C7DE1" w:rsidP="004C7DE1">
      <w:pPr>
        <w:numPr>
          <w:ilvl w:val="0"/>
          <w:numId w:val="24"/>
        </w:numPr>
        <w:spacing w:after="333"/>
        <w:ind w:hanging="320"/>
      </w:pPr>
      <w:r>
        <w:t xml:space="preserve">Demonstrate the knowledge and techniques along with the Cosmetology State Law necessary to perform as a Cosmetology, Aesthetics, Manicuring, or Natural Hairstyling Instructor. </w:t>
      </w:r>
    </w:p>
    <w:p w14:paraId="44BEF177" w14:textId="3E141F20" w:rsidR="00823523" w:rsidRDefault="00823523" w:rsidP="004C7DE1">
      <w:r w:rsidRPr="0056379D">
        <w:rPr>
          <w:u w:val="single"/>
        </w:rPr>
        <w:t>Nature and Level of Occupation</w:t>
      </w:r>
      <w:r>
        <w:t xml:space="preserve">: </w:t>
      </w:r>
      <w:r w:rsidRPr="00823523">
        <w:t>The knowledge and skills covered will prepare the student for work as an instructor, school manager, school owner, product demonstrator, etc. Upon completion of this 300-hour course, the student will be prepared to teach students and will have demonstrated competencies to pass the State Board exam, as well as the ability to teach the theory and practice of cosmetology using lesson plans. He or she will further demonstrate the knowledge and techniques along with cosmetology state law necessary to perform as a professional Cosmetology Teacher.</w:t>
      </w:r>
      <w:r w:rsidRPr="00823523">
        <w:rPr>
          <w:sz w:val="32"/>
        </w:rPr>
        <w:t xml:space="preserve">  </w:t>
      </w:r>
    </w:p>
    <w:p w14:paraId="6B4BE679" w14:textId="79AAF510" w:rsidR="00823523" w:rsidRDefault="00823523" w:rsidP="00823523">
      <w:pPr>
        <w:ind w:left="62" w:right="901"/>
      </w:pPr>
      <w:r w:rsidRPr="00A9013C">
        <w:rPr>
          <w:b/>
          <w:color w:val="FF0000"/>
        </w:rPr>
        <w:t xml:space="preserve"> </w:t>
      </w:r>
    </w:p>
    <w:p w14:paraId="59D5952F" w14:textId="42FBA995" w:rsidR="00823523" w:rsidRDefault="00823523" w:rsidP="00823523">
      <w:pPr>
        <w:spacing w:after="305"/>
        <w:ind w:left="62" w:right="901"/>
      </w:pPr>
      <w:r w:rsidRPr="00781662">
        <w:rPr>
          <w:u w:val="single"/>
        </w:rPr>
        <w:t>Contents of Units of Instruction:</w:t>
      </w:r>
      <w:r w:rsidRPr="00781662">
        <w:rPr>
          <w:b/>
        </w:rPr>
        <w:t xml:space="preserve">  </w:t>
      </w:r>
      <w:r>
        <w:t xml:space="preserve">The 300 hours of instruction required by the state board for practice shall be apportioned as follows: </w:t>
      </w:r>
    </w:p>
    <w:p w14:paraId="10EC7845" w14:textId="77777777" w:rsidR="00353916" w:rsidRDefault="00A30881">
      <w:pPr>
        <w:spacing w:line="259" w:lineRule="auto"/>
        <w:ind w:left="21"/>
      </w:pPr>
      <w:r>
        <w:rPr>
          <w:b/>
        </w:rPr>
        <w:t>General..........................................100 Hours</w:t>
      </w:r>
    </w:p>
    <w:p w14:paraId="5ACEBA5E" w14:textId="4C02D831" w:rsidR="00353916" w:rsidRDefault="00A30881">
      <w:pPr>
        <w:spacing w:after="283" w:line="254" w:lineRule="auto"/>
        <w:ind w:left="21" w:right="133"/>
      </w:pPr>
      <w:r>
        <w:t>Orientation and Review, Introduction to teaching, Course Development, Lesson Planning and motivation, Laws and Rules, and Record Keeping</w:t>
      </w:r>
      <w:r w:rsidR="00BD136F">
        <w:t xml:space="preserve"> </w:t>
      </w:r>
      <w:r w:rsidR="00BD136F" w:rsidRPr="00F864EA">
        <w:rPr>
          <w:i/>
        </w:rPr>
        <w:t>(includes professionalism, resume development, interview preparation and job search skills)</w:t>
      </w:r>
    </w:p>
    <w:p w14:paraId="47D0970B" w14:textId="77777777" w:rsidR="00353916" w:rsidRDefault="00A30881">
      <w:pPr>
        <w:spacing w:line="259" w:lineRule="auto"/>
        <w:ind w:left="21"/>
      </w:pPr>
      <w:r>
        <w:rPr>
          <w:b/>
        </w:rPr>
        <w:t>Physical..........................................200 Hours</w:t>
      </w:r>
    </w:p>
    <w:p w14:paraId="283F543E" w14:textId="77777777" w:rsidR="00353916" w:rsidRDefault="00A30881">
      <w:pPr>
        <w:spacing w:after="61" w:line="254" w:lineRule="auto"/>
        <w:ind w:left="21" w:right="133"/>
      </w:pPr>
      <w:r>
        <w:t>Assist in Classroom, Practice Teaching clinic, sanitation, and Theory</w:t>
      </w:r>
    </w:p>
    <w:p w14:paraId="2E578E38" w14:textId="77777777" w:rsidR="00557C51" w:rsidRDefault="00557C51" w:rsidP="00EC23FC">
      <w:pPr>
        <w:rPr>
          <w:color w:val="000000" w:themeColor="text1"/>
          <w:szCs w:val="20"/>
          <w:u w:val="single"/>
        </w:rPr>
      </w:pPr>
    </w:p>
    <w:p w14:paraId="7CBD6728" w14:textId="77777777" w:rsidR="004C7DE1" w:rsidRDefault="004C7DE1" w:rsidP="004C7DE1">
      <w:pPr>
        <w:spacing w:line="259" w:lineRule="auto"/>
        <w:ind w:left="52"/>
        <w:rPr>
          <w:color w:val="000000" w:themeColor="text1"/>
          <w:szCs w:val="20"/>
          <w:u w:val="single"/>
        </w:rPr>
      </w:pPr>
    </w:p>
    <w:p w14:paraId="092B726E" w14:textId="77777777" w:rsidR="004C7DE1" w:rsidRDefault="004C7DE1" w:rsidP="004C7DE1">
      <w:pPr>
        <w:spacing w:line="259" w:lineRule="auto"/>
        <w:ind w:left="52"/>
        <w:rPr>
          <w:color w:val="000000" w:themeColor="text1"/>
          <w:szCs w:val="20"/>
          <w:u w:val="single"/>
        </w:rPr>
      </w:pPr>
    </w:p>
    <w:p w14:paraId="62D1940A" w14:textId="77777777" w:rsidR="004C7DE1" w:rsidRDefault="004C7DE1" w:rsidP="004C7DE1">
      <w:pPr>
        <w:spacing w:line="259" w:lineRule="auto"/>
        <w:ind w:left="52"/>
        <w:rPr>
          <w:color w:val="000000" w:themeColor="text1"/>
          <w:szCs w:val="20"/>
          <w:u w:val="single"/>
        </w:rPr>
      </w:pPr>
    </w:p>
    <w:p w14:paraId="1D2938AC" w14:textId="77777777" w:rsidR="004C7DE1" w:rsidRDefault="004C7DE1" w:rsidP="004C7DE1">
      <w:pPr>
        <w:spacing w:line="259" w:lineRule="auto"/>
        <w:ind w:left="52"/>
        <w:rPr>
          <w:color w:val="000000" w:themeColor="text1"/>
          <w:szCs w:val="20"/>
          <w:u w:val="single"/>
        </w:rPr>
      </w:pPr>
    </w:p>
    <w:p w14:paraId="516FEDAF" w14:textId="77777777" w:rsidR="004C7DE1" w:rsidRDefault="004C7DE1" w:rsidP="004C7DE1">
      <w:pPr>
        <w:spacing w:line="259" w:lineRule="auto"/>
        <w:ind w:left="52"/>
        <w:rPr>
          <w:color w:val="000000" w:themeColor="text1"/>
          <w:szCs w:val="20"/>
          <w:u w:val="single"/>
        </w:rPr>
      </w:pPr>
    </w:p>
    <w:p w14:paraId="4DFE2C30" w14:textId="77777777" w:rsidR="004C7DE1" w:rsidRDefault="004C7DE1" w:rsidP="004C7DE1">
      <w:pPr>
        <w:spacing w:line="259" w:lineRule="auto"/>
        <w:ind w:left="52"/>
        <w:rPr>
          <w:color w:val="000000" w:themeColor="text1"/>
          <w:szCs w:val="20"/>
          <w:u w:val="single"/>
        </w:rPr>
      </w:pPr>
    </w:p>
    <w:p w14:paraId="2AF21092" w14:textId="77777777" w:rsidR="004C7DE1" w:rsidRDefault="004C7DE1" w:rsidP="004C7DE1">
      <w:pPr>
        <w:spacing w:line="259" w:lineRule="auto"/>
        <w:ind w:left="52"/>
        <w:rPr>
          <w:color w:val="000000" w:themeColor="text1"/>
          <w:szCs w:val="20"/>
          <w:u w:val="single"/>
        </w:rPr>
      </w:pPr>
    </w:p>
    <w:p w14:paraId="2372706E" w14:textId="77777777" w:rsidR="004C7DE1" w:rsidRDefault="004C7DE1" w:rsidP="004C7DE1">
      <w:pPr>
        <w:spacing w:line="259" w:lineRule="auto"/>
        <w:ind w:left="52"/>
        <w:rPr>
          <w:color w:val="000000" w:themeColor="text1"/>
          <w:szCs w:val="20"/>
          <w:u w:val="single"/>
        </w:rPr>
      </w:pPr>
    </w:p>
    <w:p w14:paraId="784FF90F" w14:textId="77777777" w:rsidR="004C7DE1" w:rsidRDefault="004C7DE1" w:rsidP="004C7DE1">
      <w:pPr>
        <w:spacing w:line="259" w:lineRule="auto"/>
        <w:ind w:left="52"/>
        <w:rPr>
          <w:color w:val="000000" w:themeColor="text1"/>
          <w:szCs w:val="20"/>
          <w:u w:val="single"/>
        </w:rPr>
      </w:pPr>
    </w:p>
    <w:p w14:paraId="2F12B122" w14:textId="77777777" w:rsidR="004C7DE1" w:rsidRDefault="004C7DE1" w:rsidP="004C7DE1">
      <w:pPr>
        <w:spacing w:line="259" w:lineRule="auto"/>
        <w:ind w:left="52"/>
        <w:rPr>
          <w:color w:val="000000" w:themeColor="text1"/>
          <w:szCs w:val="20"/>
          <w:u w:val="single"/>
        </w:rPr>
      </w:pPr>
    </w:p>
    <w:p w14:paraId="7B22226A" w14:textId="77777777" w:rsidR="004C7DE1" w:rsidRDefault="004C7DE1" w:rsidP="004C7DE1">
      <w:pPr>
        <w:spacing w:line="259" w:lineRule="auto"/>
        <w:ind w:left="52"/>
        <w:rPr>
          <w:color w:val="000000" w:themeColor="text1"/>
          <w:szCs w:val="20"/>
          <w:u w:val="single"/>
        </w:rPr>
      </w:pPr>
    </w:p>
    <w:p w14:paraId="678F3E22" w14:textId="77777777" w:rsidR="004C7DE1" w:rsidRDefault="004C7DE1" w:rsidP="004C7DE1">
      <w:pPr>
        <w:spacing w:line="259" w:lineRule="auto"/>
        <w:ind w:left="52"/>
        <w:rPr>
          <w:color w:val="000000" w:themeColor="text1"/>
          <w:szCs w:val="20"/>
          <w:u w:val="single"/>
        </w:rPr>
      </w:pPr>
    </w:p>
    <w:p w14:paraId="7D4F817A" w14:textId="77777777" w:rsidR="004C7DE1" w:rsidRDefault="004C7DE1" w:rsidP="004C7DE1">
      <w:pPr>
        <w:spacing w:line="259" w:lineRule="auto"/>
        <w:ind w:left="52"/>
        <w:rPr>
          <w:color w:val="000000" w:themeColor="text1"/>
          <w:szCs w:val="20"/>
          <w:u w:val="single"/>
        </w:rPr>
      </w:pPr>
    </w:p>
    <w:p w14:paraId="6E27316F" w14:textId="77777777" w:rsidR="004C7DE1" w:rsidRDefault="004C7DE1" w:rsidP="004C7DE1">
      <w:pPr>
        <w:spacing w:line="259" w:lineRule="auto"/>
        <w:ind w:left="52"/>
        <w:rPr>
          <w:color w:val="000000" w:themeColor="text1"/>
          <w:szCs w:val="20"/>
          <w:u w:val="single"/>
        </w:rPr>
      </w:pPr>
    </w:p>
    <w:p w14:paraId="30B3AB35" w14:textId="2788C259" w:rsidR="004C7DE1" w:rsidRDefault="004C7DE1" w:rsidP="004C7DE1">
      <w:r w:rsidRPr="00781662">
        <w:rPr>
          <w:color w:val="000000" w:themeColor="text1"/>
          <w:szCs w:val="20"/>
          <w:u w:val="single"/>
        </w:rPr>
        <w:t>Instructional Methods</w:t>
      </w:r>
      <w:r>
        <w:rPr>
          <w:color w:val="000000" w:themeColor="text1"/>
          <w:szCs w:val="20"/>
          <w:u w:val="single"/>
        </w:rPr>
        <w:t xml:space="preserve">:  </w:t>
      </w:r>
      <w:r w:rsidRPr="004C7DE1">
        <w:t>Practical and academic methods used are as follows:  Academics = Theory and Class assignments.  Practical = Practicum (hands on) teaching of all phases, administrative tasks, record keeping, lesson planning, class management, advising.</w:t>
      </w:r>
      <w:r w:rsidRPr="00781662">
        <w:rPr>
          <w:bCs/>
          <w:color w:val="000000" w:themeColor="text1"/>
          <w:szCs w:val="20"/>
        </w:rPr>
        <w:tab/>
      </w:r>
    </w:p>
    <w:p w14:paraId="6FF7D4EE" w14:textId="64EA88EE" w:rsidR="00557C51" w:rsidRDefault="004C7DE1" w:rsidP="00EC23FC">
      <w:pPr>
        <w:rPr>
          <w:color w:val="000000" w:themeColor="text1"/>
          <w:szCs w:val="20"/>
          <w:u w:val="single"/>
        </w:rPr>
      </w:pPr>
      <w:r w:rsidRPr="00512AE8">
        <w:rPr>
          <w:rFonts w:asciiTheme="majorHAnsi" w:hAnsiTheme="majorHAnsi"/>
          <w:bCs/>
          <w:sz w:val="20"/>
          <w:szCs w:val="20"/>
        </w:rPr>
        <w:tab/>
      </w:r>
    </w:p>
    <w:p w14:paraId="31357B97" w14:textId="14C19DA3" w:rsidR="00557C51" w:rsidRDefault="00557C51" w:rsidP="00EC23FC">
      <w:r>
        <w:rPr>
          <w:color w:val="000000" w:themeColor="text1"/>
          <w:szCs w:val="20"/>
          <w:u w:val="single"/>
        </w:rPr>
        <w:t xml:space="preserve">Grading Policy:  </w:t>
      </w:r>
      <w:r>
        <w:t xml:space="preserve">The following factors will be measured to determine academic progress. Theory and Practical Exams will be graded according to the following:   </w:t>
      </w:r>
    </w:p>
    <w:p w14:paraId="18922657" w14:textId="77777777" w:rsidR="00DE7FE8" w:rsidRDefault="00557C51" w:rsidP="00DE7FE8">
      <w:pPr>
        <w:ind w:left="62" w:right="902"/>
      </w:pPr>
      <w:r>
        <w:rPr>
          <w:rFonts w:ascii="Calibri" w:eastAsia="Calibri" w:hAnsi="Calibri" w:cs="Calibri"/>
          <w:sz w:val="22"/>
        </w:rPr>
        <w:tab/>
      </w:r>
    </w:p>
    <w:tbl>
      <w:tblPr>
        <w:tblStyle w:val="TableGrid"/>
        <w:tblW w:w="3558" w:type="dxa"/>
        <w:tblInd w:w="2958" w:type="dxa"/>
        <w:tblCellMar>
          <w:left w:w="108" w:type="dxa"/>
          <w:bottom w:w="26" w:type="dxa"/>
          <w:right w:w="48" w:type="dxa"/>
        </w:tblCellMar>
        <w:tblLook w:val="04A0" w:firstRow="1" w:lastRow="0" w:firstColumn="1" w:lastColumn="0" w:noHBand="0" w:noVBand="1"/>
      </w:tblPr>
      <w:tblGrid>
        <w:gridCol w:w="1768"/>
        <w:gridCol w:w="1790"/>
      </w:tblGrid>
      <w:tr w:rsidR="00DE7FE8" w:rsidRPr="00EC23FC" w14:paraId="5DF0D064" w14:textId="77777777" w:rsidTr="001A36FD">
        <w:trPr>
          <w:trHeight w:val="376"/>
        </w:trPr>
        <w:tc>
          <w:tcPr>
            <w:tcW w:w="1769" w:type="dxa"/>
            <w:tcBorders>
              <w:top w:val="single" w:sz="4" w:space="0" w:color="000000"/>
              <w:left w:val="single" w:sz="4" w:space="0" w:color="000000"/>
              <w:bottom w:val="single" w:sz="4" w:space="0" w:color="000000"/>
              <w:right w:val="single" w:sz="4" w:space="0" w:color="000000"/>
            </w:tcBorders>
            <w:vAlign w:val="bottom"/>
          </w:tcPr>
          <w:p w14:paraId="39D5A887" w14:textId="77777777" w:rsidR="00DE7FE8" w:rsidRPr="00DE7FE8" w:rsidRDefault="00DE7FE8" w:rsidP="001A36FD">
            <w:pPr>
              <w:spacing w:line="259" w:lineRule="auto"/>
            </w:pPr>
            <w:r w:rsidRPr="00DE7FE8">
              <w:rPr>
                <w:b/>
              </w:rPr>
              <w:t>94-100</w:t>
            </w:r>
          </w:p>
        </w:tc>
        <w:tc>
          <w:tcPr>
            <w:tcW w:w="1790" w:type="dxa"/>
            <w:tcBorders>
              <w:top w:val="single" w:sz="4" w:space="0" w:color="000000"/>
              <w:left w:val="single" w:sz="4" w:space="0" w:color="000000"/>
              <w:bottom w:val="single" w:sz="4" w:space="0" w:color="000000"/>
              <w:right w:val="single" w:sz="4" w:space="0" w:color="000000"/>
            </w:tcBorders>
            <w:vAlign w:val="bottom"/>
          </w:tcPr>
          <w:p w14:paraId="54AF237A" w14:textId="77777777" w:rsidR="00DE7FE8" w:rsidRPr="00DE7FE8" w:rsidRDefault="00DE7FE8" w:rsidP="001A36FD">
            <w:pPr>
              <w:spacing w:line="259" w:lineRule="auto"/>
            </w:pPr>
            <w:r w:rsidRPr="00DE7FE8">
              <w:rPr>
                <w:b/>
              </w:rPr>
              <w:t xml:space="preserve">Excellent </w:t>
            </w:r>
          </w:p>
        </w:tc>
      </w:tr>
      <w:tr w:rsidR="00DE7FE8" w:rsidRPr="00EC23FC" w14:paraId="3C73D9AE" w14:textId="77777777" w:rsidTr="001A36FD">
        <w:trPr>
          <w:trHeight w:val="376"/>
        </w:trPr>
        <w:tc>
          <w:tcPr>
            <w:tcW w:w="1769" w:type="dxa"/>
            <w:tcBorders>
              <w:top w:val="single" w:sz="4" w:space="0" w:color="000000"/>
              <w:left w:val="single" w:sz="4" w:space="0" w:color="000000"/>
              <w:bottom w:val="single" w:sz="4" w:space="0" w:color="000000"/>
              <w:right w:val="single" w:sz="4" w:space="0" w:color="000000"/>
            </w:tcBorders>
            <w:vAlign w:val="bottom"/>
          </w:tcPr>
          <w:p w14:paraId="7A777AB2" w14:textId="77777777" w:rsidR="00DE7FE8" w:rsidRPr="00DE7FE8" w:rsidRDefault="00DE7FE8" w:rsidP="001A36FD">
            <w:pPr>
              <w:spacing w:line="259" w:lineRule="auto"/>
            </w:pPr>
            <w:r w:rsidRPr="00DE7FE8">
              <w:rPr>
                <w:b/>
              </w:rPr>
              <w:t>87-93</w:t>
            </w:r>
          </w:p>
        </w:tc>
        <w:tc>
          <w:tcPr>
            <w:tcW w:w="1790" w:type="dxa"/>
            <w:tcBorders>
              <w:top w:val="single" w:sz="4" w:space="0" w:color="000000"/>
              <w:left w:val="single" w:sz="4" w:space="0" w:color="000000"/>
              <w:bottom w:val="single" w:sz="4" w:space="0" w:color="000000"/>
              <w:right w:val="single" w:sz="4" w:space="0" w:color="000000"/>
            </w:tcBorders>
            <w:vAlign w:val="bottom"/>
          </w:tcPr>
          <w:p w14:paraId="54AAEDDB" w14:textId="77777777" w:rsidR="00DE7FE8" w:rsidRPr="00DE7FE8" w:rsidRDefault="00DE7FE8" w:rsidP="001A36FD">
            <w:pPr>
              <w:spacing w:line="259" w:lineRule="auto"/>
            </w:pPr>
            <w:r w:rsidRPr="00DE7FE8">
              <w:rPr>
                <w:b/>
              </w:rPr>
              <w:t xml:space="preserve">Very Good </w:t>
            </w:r>
          </w:p>
        </w:tc>
      </w:tr>
      <w:tr w:rsidR="00DE7FE8" w:rsidRPr="00EC23FC" w14:paraId="469ABB2E" w14:textId="77777777" w:rsidTr="001A36FD">
        <w:trPr>
          <w:trHeight w:val="374"/>
        </w:trPr>
        <w:tc>
          <w:tcPr>
            <w:tcW w:w="1769" w:type="dxa"/>
            <w:tcBorders>
              <w:top w:val="single" w:sz="4" w:space="0" w:color="000000"/>
              <w:left w:val="single" w:sz="4" w:space="0" w:color="000000"/>
              <w:bottom w:val="single" w:sz="4" w:space="0" w:color="000000"/>
              <w:right w:val="single" w:sz="4" w:space="0" w:color="000000"/>
            </w:tcBorders>
            <w:vAlign w:val="bottom"/>
          </w:tcPr>
          <w:p w14:paraId="4372AA00" w14:textId="77777777" w:rsidR="00DE7FE8" w:rsidRPr="00DE7FE8" w:rsidRDefault="00DE7FE8" w:rsidP="001A36FD">
            <w:pPr>
              <w:spacing w:line="259" w:lineRule="auto"/>
            </w:pPr>
            <w:r w:rsidRPr="00DE7FE8">
              <w:rPr>
                <w:b/>
              </w:rPr>
              <w:t>80-86</w:t>
            </w:r>
          </w:p>
        </w:tc>
        <w:tc>
          <w:tcPr>
            <w:tcW w:w="1790" w:type="dxa"/>
            <w:tcBorders>
              <w:top w:val="single" w:sz="4" w:space="0" w:color="000000"/>
              <w:left w:val="single" w:sz="4" w:space="0" w:color="000000"/>
              <w:bottom w:val="single" w:sz="4" w:space="0" w:color="000000"/>
              <w:right w:val="single" w:sz="4" w:space="0" w:color="000000"/>
            </w:tcBorders>
            <w:vAlign w:val="bottom"/>
          </w:tcPr>
          <w:p w14:paraId="20F087E9" w14:textId="77777777" w:rsidR="00DE7FE8" w:rsidRPr="00DE7FE8" w:rsidRDefault="00DE7FE8" w:rsidP="001A36FD">
            <w:pPr>
              <w:spacing w:line="259" w:lineRule="auto"/>
            </w:pPr>
            <w:r w:rsidRPr="00DE7FE8">
              <w:rPr>
                <w:b/>
              </w:rPr>
              <w:t xml:space="preserve">Average </w:t>
            </w:r>
          </w:p>
        </w:tc>
      </w:tr>
      <w:tr w:rsidR="00DE7FE8" w:rsidRPr="00EC23FC" w14:paraId="7EB74212" w14:textId="77777777" w:rsidTr="001A36FD">
        <w:trPr>
          <w:trHeight w:val="374"/>
        </w:trPr>
        <w:tc>
          <w:tcPr>
            <w:tcW w:w="1769" w:type="dxa"/>
            <w:tcBorders>
              <w:top w:val="single" w:sz="4" w:space="0" w:color="000000"/>
              <w:left w:val="single" w:sz="4" w:space="0" w:color="000000"/>
              <w:bottom w:val="single" w:sz="4" w:space="0" w:color="000000"/>
              <w:right w:val="single" w:sz="4" w:space="0" w:color="000000"/>
            </w:tcBorders>
            <w:vAlign w:val="bottom"/>
          </w:tcPr>
          <w:p w14:paraId="390B9CC4" w14:textId="77777777" w:rsidR="00DE7FE8" w:rsidRPr="00DE7FE8" w:rsidRDefault="00DE7FE8" w:rsidP="001A36FD">
            <w:pPr>
              <w:spacing w:line="259" w:lineRule="auto"/>
            </w:pPr>
            <w:r w:rsidRPr="00DE7FE8">
              <w:rPr>
                <w:b/>
              </w:rPr>
              <w:t>75-79</w:t>
            </w:r>
          </w:p>
        </w:tc>
        <w:tc>
          <w:tcPr>
            <w:tcW w:w="1790" w:type="dxa"/>
            <w:tcBorders>
              <w:top w:val="single" w:sz="4" w:space="0" w:color="000000"/>
              <w:left w:val="single" w:sz="4" w:space="0" w:color="000000"/>
              <w:bottom w:val="single" w:sz="4" w:space="0" w:color="000000"/>
              <w:right w:val="single" w:sz="4" w:space="0" w:color="000000"/>
            </w:tcBorders>
            <w:vAlign w:val="bottom"/>
          </w:tcPr>
          <w:p w14:paraId="0D89E8DE" w14:textId="77777777" w:rsidR="00DE7FE8" w:rsidRPr="00DE7FE8" w:rsidRDefault="00DE7FE8" w:rsidP="001A36FD">
            <w:pPr>
              <w:spacing w:line="259" w:lineRule="auto"/>
            </w:pPr>
            <w:r w:rsidRPr="00DE7FE8">
              <w:rPr>
                <w:b/>
              </w:rPr>
              <w:t xml:space="preserve">Pass </w:t>
            </w:r>
          </w:p>
        </w:tc>
      </w:tr>
      <w:tr w:rsidR="00DE7FE8" w14:paraId="503C9E32" w14:textId="77777777" w:rsidTr="001A36FD">
        <w:trPr>
          <w:trHeight w:val="971"/>
        </w:trPr>
        <w:tc>
          <w:tcPr>
            <w:tcW w:w="1769" w:type="dxa"/>
            <w:tcBorders>
              <w:top w:val="single" w:sz="4" w:space="0" w:color="000000"/>
              <w:left w:val="single" w:sz="4" w:space="0" w:color="000000"/>
              <w:bottom w:val="single" w:sz="4" w:space="0" w:color="000000"/>
              <w:right w:val="single" w:sz="4" w:space="0" w:color="000000"/>
            </w:tcBorders>
          </w:tcPr>
          <w:p w14:paraId="576E99EF" w14:textId="77777777" w:rsidR="00DE7FE8" w:rsidRPr="00DE7FE8" w:rsidRDefault="00DE7FE8" w:rsidP="001A36FD">
            <w:pPr>
              <w:spacing w:line="259" w:lineRule="auto"/>
            </w:pPr>
            <w:r w:rsidRPr="00DE7FE8">
              <w:rPr>
                <w:b/>
              </w:rPr>
              <w:t xml:space="preserve">Below 74 </w:t>
            </w:r>
          </w:p>
        </w:tc>
        <w:tc>
          <w:tcPr>
            <w:tcW w:w="1790" w:type="dxa"/>
            <w:tcBorders>
              <w:top w:val="single" w:sz="4" w:space="0" w:color="000000"/>
              <w:left w:val="single" w:sz="4" w:space="0" w:color="000000"/>
              <w:bottom w:val="single" w:sz="4" w:space="0" w:color="000000"/>
              <w:right w:val="single" w:sz="4" w:space="0" w:color="000000"/>
            </w:tcBorders>
            <w:vAlign w:val="bottom"/>
          </w:tcPr>
          <w:p w14:paraId="49144728" w14:textId="77777777" w:rsidR="00DE7FE8" w:rsidRPr="00DE7FE8" w:rsidRDefault="00DE7FE8" w:rsidP="001A36FD">
            <w:pPr>
              <w:spacing w:after="2" w:line="259" w:lineRule="auto"/>
            </w:pPr>
            <w:r w:rsidRPr="00DE7FE8">
              <w:rPr>
                <w:b/>
              </w:rPr>
              <w:t xml:space="preserve">Unsatisfactory- </w:t>
            </w:r>
          </w:p>
          <w:p w14:paraId="29FAA180" w14:textId="77777777" w:rsidR="00DE7FE8" w:rsidRPr="00DE7FE8" w:rsidRDefault="00DE7FE8" w:rsidP="001A36FD">
            <w:pPr>
              <w:spacing w:after="1" w:line="259" w:lineRule="auto"/>
            </w:pPr>
            <w:r w:rsidRPr="00DE7FE8">
              <w:rPr>
                <w:b/>
              </w:rPr>
              <w:t xml:space="preserve">Fails Below </w:t>
            </w:r>
            <w:r w:rsidRPr="00DE7FE8">
              <w:t xml:space="preserve"> </w:t>
            </w:r>
          </w:p>
          <w:p w14:paraId="0F12686C" w14:textId="77777777" w:rsidR="00DE7FE8" w:rsidRPr="00DE7FE8" w:rsidRDefault="00DE7FE8" w:rsidP="001A36FD">
            <w:pPr>
              <w:spacing w:line="259" w:lineRule="auto"/>
            </w:pPr>
            <w:r w:rsidRPr="00DE7FE8">
              <w:rPr>
                <w:b/>
              </w:rPr>
              <w:t xml:space="preserve">Standards </w:t>
            </w:r>
            <w:r w:rsidRPr="00DE7FE8">
              <w:t xml:space="preserve"> </w:t>
            </w:r>
          </w:p>
        </w:tc>
      </w:tr>
    </w:tbl>
    <w:p w14:paraId="29708FA2" w14:textId="10794D2B" w:rsidR="00557C51" w:rsidRDefault="00557C51" w:rsidP="00DE7FE8">
      <w:pPr>
        <w:tabs>
          <w:tab w:val="center" w:pos="2201"/>
          <w:tab w:val="center" w:pos="4576"/>
        </w:tabs>
        <w:spacing w:after="26" w:line="249" w:lineRule="auto"/>
      </w:pPr>
      <w:r>
        <w:t xml:space="preserve">Clinical work is graded by mastered and not mastered.  </w:t>
      </w:r>
    </w:p>
    <w:p w14:paraId="5E42EFCC" w14:textId="77777777" w:rsidR="00557C51" w:rsidRDefault="00557C51" w:rsidP="00EC23FC">
      <w:pPr>
        <w:ind w:left="65"/>
      </w:pPr>
    </w:p>
    <w:p w14:paraId="48F65CEB" w14:textId="59DB6246" w:rsidR="00557C51" w:rsidRDefault="00557C51" w:rsidP="00557C51">
      <w:pPr>
        <w:pStyle w:val="Heading4"/>
        <w:spacing w:after="0" w:line="259" w:lineRule="auto"/>
        <w:ind w:left="47"/>
      </w:pPr>
      <w:r>
        <w:rPr>
          <w:rFonts w:ascii="Times New Roman" w:eastAsia="Times New Roman" w:hAnsi="Times New Roman" w:cs="Times New Roman"/>
          <w:b/>
          <w:color w:val="000000"/>
          <w:sz w:val="24"/>
          <w:u w:val="single" w:color="000000"/>
        </w:rPr>
        <w:t>Tuition</w:t>
      </w:r>
      <w:r>
        <w:rPr>
          <w:rFonts w:ascii="Times New Roman" w:eastAsia="Times New Roman" w:hAnsi="Times New Roman" w:cs="Times New Roman"/>
          <w:b/>
          <w:color w:val="000000"/>
          <w:sz w:val="24"/>
        </w:rPr>
        <w:t xml:space="preserve"> </w:t>
      </w:r>
    </w:p>
    <w:tbl>
      <w:tblPr>
        <w:tblStyle w:val="TableGrid"/>
        <w:tblW w:w="4935" w:type="dxa"/>
        <w:tblInd w:w="68" w:type="dxa"/>
        <w:tblCellMar>
          <w:top w:w="63" w:type="dxa"/>
          <w:left w:w="107" w:type="dxa"/>
          <w:right w:w="115" w:type="dxa"/>
        </w:tblCellMar>
        <w:tblLook w:val="04A0" w:firstRow="1" w:lastRow="0" w:firstColumn="1" w:lastColumn="0" w:noHBand="0" w:noVBand="1"/>
      </w:tblPr>
      <w:tblGrid>
        <w:gridCol w:w="2775"/>
        <w:gridCol w:w="2160"/>
      </w:tblGrid>
      <w:tr w:rsidR="00353916" w14:paraId="080F88F1" w14:textId="77777777">
        <w:trPr>
          <w:trHeight w:val="307"/>
        </w:trPr>
        <w:tc>
          <w:tcPr>
            <w:tcW w:w="2775" w:type="dxa"/>
            <w:tcBorders>
              <w:top w:val="single" w:sz="4" w:space="0" w:color="000000"/>
              <w:left w:val="single" w:sz="4" w:space="0" w:color="000000"/>
              <w:bottom w:val="single" w:sz="4" w:space="0" w:color="000000"/>
              <w:right w:val="single" w:sz="4" w:space="0" w:color="000000"/>
            </w:tcBorders>
          </w:tcPr>
          <w:p w14:paraId="41187685" w14:textId="77777777" w:rsidR="00353916" w:rsidRDefault="00A30881">
            <w:pPr>
              <w:spacing w:line="259" w:lineRule="auto"/>
            </w:pPr>
            <w:r>
              <w:t xml:space="preserve">Registration Fee </w:t>
            </w:r>
          </w:p>
        </w:tc>
        <w:tc>
          <w:tcPr>
            <w:tcW w:w="2160" w:type="dxa"/>
            <w:tcBorders>
              <w:top w:val="single" w:sz="4" w:space="0" w:color="000000"/>
              <w:left w:val="single" w:sz="4" w:space="0" w:color="000000"/>
              <w:bottom w:val="single" w:sz="4" w:space="0" w:color="000000"/>
              <w:right w:val="single" w:sz="4" w:space="0" w:color="000000"/>
            </w:tcBorders>
          </w:tcPr>
          <w:p w14:paraId="62879FEF" w14:textId="77777777" w:rsidR="00353916" w:rsidRDefault="00A30881">
            <w:pPr>
              <w:spacing w:line="259" w:lineRule="auto"/>
              <w:ind w:left="1"/>
            </w:pPr>
            <w:r>
              <w:t xml:space="preserve">$ 125.00 </w:t>
            </w:r>
          </w:p>
        </w:tc>
      </w:tr>
      <w:tr w:rsidR="00353916" w14:paraId="17C739BB" w14:textId="77777777">
        <w:trPr>
          <w:trHeight w:val="307"/>
        </w:trPr>
        <w:tc>
          <w:tcPr>
            <w:tcW w:w="2775" w:type="dxa"/>
            <w:tcBorders>
              <w:top w:val="single" w:sz="4" w:space="0" w:color="000000"/>
              <w:left w:val="single" w:sz="4" w:space="0" w:color="000000"/>
              <w:bottom w:val="single" w:sz="4" w:space="0" w:color="000000"/>
              <w:right w:val="single" w:sz="4" w:space="0" w:color="000000"/>
            </w:tcBorders>
          </w:tcPr>
          <w:p w14:paraId="5705355B" w14:textId="77777777" w:rsidR="00353916" w:rsidRDefault="00A30881">
            <w:pPr>
              <w:spacing w:line="259" w:lineRule="auto"/>
            </w:pPr>
            <w:r>
              <w:t xml:space="preserve">Equipment &amp; Books </w:t>
            </w:r>
          </w:p>
        </w:tc>
        <w:tc>
          <w:tcPr>
            <w:tcW w:w="2160" w:type="dxa"/>
            <w:tcBorders>
              <w:top w:val="single" w:sz="4" w:space="0" w:color="000000"/>
              <w:left w:val="single" w:sz="4" w:space="0" w:color="000000"/>
              <w:bottom w:val="single" w:sz="4" w:space="0" w:color="000000"/>
              <w:right w:val="single" w:sz="4" w:space="0" w:color="000000"/>
            </w:tcBorders>
          </w:tcPr>
          <w:p w14:paraId="7DDCB98C" w14:textId="77777777" w:rsidR="00353916" w:rsidRDefault="00A30881">
            <w:pPr>
              <w:spacing w:line="259" w:lineRule="auto"/>
              <w:ind w:left="1"/>
            </w:pPr>
            <w:r>
              <w:t xml:space="preserve">$950.00 </w:t>
            </w:r>
          </w:p>
        </w:tc>
      </w:tr>
      <w:tr w:rsidR="00353916" w14:paraId="71421611" w14:textId="77777777">
        <w:trPr>
          <w:trHeight w:val="307"/>
        </w:trPr>
        <w:tc>
          <w:tcPr>
            <w:tcW w:w="2775" w:type="dxa"/>
            <w:tcBorders>
              <w:top w:val="single" w:sz="4" w:space="0" w:color="000000"/>
              <w:left w:val="single" w:sz="4" w:space="0" w:color="000000"/>
              <w:bottom w:val="single" w:sz="4" w:space="0" w:color="000000"/>
              <w:right w:val="single" w:sz="4" w:space="0" w:color="000000"/>
            </w:tcBorders>
          </w:tcPr>
          <w:p w14:paraId="50FE76CD" w14:textId="77777777" w:rsidR="00353916" w:rsidRDefault="00A30881">
            <w:pPr>
              <w:spacing w:line="259" w:lineRule="auto"/>
            </w:pPr>
            <w:r>
              <w:t xml:space="preserve">Tuition </w:t>
            </w:r>
          </w:p>
        </w:tc>
        <w:tc>
          <w:tcPr>
            <w:tcW w:w="2160" w:type="dxa"/>
            <w:tcBorders>
              <w:top w:val="single" w:sz="4" w:space="0" w:color="000000"/>
              <w:left w:val="single" w:sz="4" w:space="0" w:color="000000"/>
              <w:bottom w:val="single" w:sz="4" w:space="0" w:color="000000"/>
              <w:right w:val="single" w:sz="4" w:space="0" w:color="000000"/>
            </w:tcBorders>
          </w:tcPr>
          <w:p w14:paraId="4D207555" w14:textId="77777777" w:rsidR="00353916" w:rsidRDefault="00A30881">
            <w:pPr>
              <w:spacing w:line="259" w:lineRule="auto"/>
              <w:ind w:left="1"/>
            </w:pPr>
            <w:r>
              <w:t xml:space="preserve">$3,500.00 </w:t>
            </w:r>
          </w:p>
        </w:tc>
      </w:tr>
      <w:tr w:rsidR="00353916" w14:paraId="13188DBC" w14:textId="77777777">
        <w:trPr>
          <w:trHeight w:val="307"/>
        </w:trPr>
        <w:tc>
          <w:tcPr>
            <w:tcW w:w="2775" w:type="dxa"/>
            <w:tcBorders>
              <w:top w:val="single" w:sz="4" w:space="0" w:color="000000"/>
              <w:left w:val="single" w:sz="4" w:space="0" w:color="000000"/>
              <w:bottom w:val="single" w:sz="4" w:space="0" w:color="000000"/>
              <w:right w:val="single" w:sz="4" w:space="0" w:color="000000"/>
            </w:tcBorders>
          </w:tcPr>
          <w:p w14:paraId="0F55825D" w14:textId="77777777" w:rsidR="00353916" w:rsidRDefault="00A30881">
            <w:pPr>
              <w:spacing w:line="259" w:lineRule="auto"/>
            </w:pPr>
            <w:r>
              <w:rPr>
                <w:b/>
                <w:u w:val="single" w:color="000000"/>
              </w:rPr>
              <w:t>Total:</w:t>
            </w:r>
            <w:r>
              <w:rPr>
                <w:b/>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5E76EABF" w14:textId="77777777" w:rsidR="00353916" w:rsidRDefault="00A30881">
            <w:pPr>
              <w:spacing w:line="259" w:lineRule="auto"/>
              <w:ind w:left="1"/>
            </w:pPr>
            <w:r>
              <w:rPr>
                <w:b/>
              </w:rPr>
              <w:t xml:space="preserve">$4,575.00 </w:t>
            </w:r>
          </w:p>
        </w:tc>
      </w:tr>
    </w:tbl>
    <w:p w14:paraId="300231CD" w14:textId="1D729EE3" w:rsidR="00353916" w:rsidRDefault="00A30881">
      <w:pPr>
        <w:spacing w:after="3" w:line="238" w:lineRule="auto"/>
        <w:ind w:left="47" w:right="879"/>
      </w:pPr>
      <w:r>
        <w:rPr>
          <w:color w:val="FF0000"/>
        </w:rPr>
        <w:t>The payment plan installments will be detailed on the student individual enrollment agreement. A 2% interest charge will be assessed each month a payment is late. The school accepts cash, credit card, money order, cashier's check or financial aid (if applicable) as term of payment methods.</w:t>
      </w:r>
      <w:r>
        <w:t xml:space="preserve"> </w:t>
      </w:r>
      <w:r w:rsidR="00514A41">
        <w:t xml:space="preserve"> </w:t>
      </w:r>
      <w:r w:rsidR="00514A41">
        <w:rPr>
          <w:color w:val="FF0000"/>
        </w:rPr>
        <w:t>There is a 10% discount for paid in full cash payments.</w:t>
      </w:r>
    </w:p>
    <w:p w14:paraId="7D358475" w14:textId="77777777" w:rsidR="004C7DE1" w:rsidRDefault="004C7DE1">
      <w:pPr>
        <w:spacing w:after="160" w:line="278" w:lineRule="auto"/>
        <w:rPr>
          <w:rFonts w:ascii="Calibri" w:eastAsia="Calibri" w:hAnsi="Calibri" w:cs="Calibri"/>
          <w:color w:val="2F5496"/>
          <w:sz w:val="32"/>
        </w:rPr>
      </w:pPr>
      <w:bookmarkStart w:id="32" w:name="_Toc59062"/>
      <w:r>
        <w:br w:type="page"/>
      </w:r>
    </w:p>
    <w:p w14:paraId="51ABF5D3" w14:textId="77777777" w:rsidR="00003D62" w:rsidRDefault="00003D62">
      <w:pPr>
        <w:pStyle w:val="Heading2"/>
        <w:ind w:left="59"/>
      </w:pPr>
    </w:p>
    <w:p w14:paraId="4D027A64" w14:textId="77777777" w:rsidR="00003D62" w:rsidRDefault="00003D62">
      <w:pPr>
        <w:pStyle w:val="Heading2"/>
        <w:ind w:left="59"/>
      </w:pPr>
    </w:p>
    <w:p w14:paraId="731E26E4" w14:textId="77777777" w:rsidR="00003D62" w:rsidRDefault="00003D62">
      <w:pPr>
        <w:pStyle w:val="Heading2"/>
        <w:ind w:left="59"/>
      </w:pPr>
    </w:p>
    <w:p w14:paraId="7891CD91" w14:textId="77777777" w:rsidR="00003D62" w:rsidRDefault="00003D62">
      <w:pPr>
        <w:pStyle w:val="Heading2"/>
        <w:ind w:left="59"/>
      </w:pPr>
    </w:p>
    <w:p w14:paraId="4373294E" w14:textId="77777777" w:rsidR="00353916" w:rsidRDefault="00A30881">
      <w:pPr>
        <w:pStyle w:val="Heading2"/>
        <w:spacing w:after="258"/>
        <w:ind w:left="59"/>
      </w:pPr>
      <w:bookmarkStart w:id="33" w:name="_Toc59065"/>
      <w:bookmarkEnd w:id="32"/>
      <w:r>
        <w:t xml:space="preserve">Housing </w:t>
      </w:r>
      <w:bookmarkEnd w:id="33"/>
    </w:p>
    <w:p w14:paraId="34046D61" w14:textId="0E577BBF" w:rsidR="00353916" w:rsidRDefault="00A30881">
      <w:pPr>
        <w:spacing w:after="385"/>
        <w:ind w:left="62" w:right="806"/>
      </w:pPr>
      <w:r>
        <w:t xml:space="preserve">There are no housing (dormitory) facilities available; however, administration can assist in finding suitable living arrangements. </w:t>
      </w:r>
      <w:r w:rsidRPr="00175B1B">
        <w:rPr>
          <w:b/>
          <w:color w:val="FF0000"/>
        </w:rPr>
        <w:t xml:space="preserve"> </w:t>
      </w:r>
    </w:p>
    <w:p w14:paraId="28E4E620" w14:textId="77777777" w:rsidR="00353916" w:rsidRDefault="00A30881">
      <w:pPr>
        <w:pStyle w:val="Heading2"/>
        <w:spacing w:after="258"/>
        <w:ind w:left="59"/>
      </w:pPr>
      <w:bookmarkStart w:id="34" w:name="_Toc59066"/>
      <w:r>
        <w:t xml:space="preserve">Advising </w:t>
      </w:r>
      <w:bookmarkEnd w:id="34"/>
    </w:p>
    <w:p w14:paraId="705D22D4" w14:textId="4D331113" w:rsidR="00353916" w:rsidRDefault="00A30881">
      <w:pPr>
        <w:spacing w:after="514"/>
        <w:ind w:left="62" w:right="605"/>
      </w:pPr>
      <w:r>
        <w:t>Students are advised on their academic and attendance progress for satisfa</w:t>
      </w:r>
      <w:r w:rsidR="00175B1B">
        <w:t>ctory progress. If the student i</w:t>
      </w:r>
      <w:r>
        <w:t>s experiencing any type of person</w:t>
      </w:r>
      <w:r w:rsidR="00175B1B">
        <w:t>al problem, the administration i</w:t>
      </w:r>
      <w:r>
        <w:t xml:space="preserve">s available to listen. However, because we are not </w:t>
      </w:r>
      <w:r w:rsidR="00175B1B">
        <w:t>professional counselors, there i</w:t>
      </w:r>
      <w:r>
        <w:t xml:space="preserve">s a list of professional referral agencies available.  </w:t>
      </w:r>
      <w:r w:rsidR="00175B1B">
        <w:t xml:space="preserve"> </w:t>
      </w:r>
    </w:p>
    <w:p w14:paraId="400E0A9D" w14:textId="41FA2433" w:rsidR="00353916" w:rsidRDefault="00A30881">
      <w:pPr>
        <w:pStyle w:val="Heading2"/>
        <w:spacing w:after="251"/>
        <w:ind w:left="59"/>
      </w:pPr>
      <w:bookmarkStart w:id="35" w:name="_Toc59067"/>
      <w:r>
        <w:t xml:space="preserve">Rules and Regulations and Codes of Conduct </w:t>
      </w:r>
      <w:bookmarkEnd w:id="35"/>
      <w:r w:rsidR="00175B1B" w:rsidRPr="00175B1B">
        <w:rPr>
          <w:b/>
          <w:color w:val="FF0000"/>
        </w:rPr>
        <w:t xml:space="preserve"> </w:t>
      </w:r>
    </w:p>
    <w:p w14:paraId="75B9FC94" w14:textId="349644D3" w:rsidR="00353916" w:rsidRDefault="00A30881">
      <w:pPr>
        <w:numPr>
          <w:ilvl w:val="0"/>
          <w:numId w:val="4"/>
        </w:numPr>
        <w:ind w:left="712" w:right="629" w:hanging="360"/>
      </w:pPr>
      <w:r>
        <w:t>Students are not permitted to use cell phones during school hours in the school. All phones and electronic devices are to remain on silent mode during school hours. Cell phones may be used only during breaks and lunch and should never be taken onto the floor unless</w:t>
      </w:r>
      <w:r w:rsidR="00175B1B">
        <w:t xml:space="preserve"> on silent mode. No electronic</w:t>
      </w:r>
      <w:r>
        <w:t xml:space="preserve"> devices are permitted for use on the floor without prior authorization.  </w:t>
      </w:r>
    </w:p>
    <w:p w14:paraId="7B1BA7E8" w14:textId="3394CEF5" w:rsidR="00353916" w:rsidRDefault="00A30881">
      <w:pPr>
        <w:numPr>
          <w:ilvl w:val="0"/>
          <w:numId w:val="4"/>
        </w:numPr>
        <w:ind w:left="712" w:right="629" w:hanging="360"/>
      </w:pPr>
      <w:r>
        <w:t xml:space="preserve">No student </w:t>
      </w:r>
      <w:r w:rsidR="00175B1B">
        <w:t>is</w:t>
      </w:r>
      <w:r>
        <w:t xml:space="preserve"> allowed to have more than 48 hours per week.</w:t>
      </w:r>
    </w:p>
    <w:p w14:paraId="1B08AB03" w14:textId="77777777" w:rsidR="00175B1B" w:rsidRPr="00175B1B" w:rsidRDefault="00A30881">
      <w:pPr>
        <w:numPr>
          <w:ilvl w:val="0"/>
          <w:numId w:val="4"/>
        </w:numPr>
        <w:ind w:left="712" w:right="629" w:hanging="360"/>
      </w:pPr>
      <w:r>
        <w:t xml:space="preserve">Smoking </w:t>
      </w:r>
      <w:r w:rsidR="00175B1B">
        <w:t>is permitted</w:t>
      </w:r>
      <w:r>
        <w:t xml:space="preserve"> outside the campus in designated area, no smoking </w:t>
      </w:r>
      <w:r w:rsidR="00175B1B">
        <w:t>is</w:t>
      </w:r>
      <w:r>
        <w:t xml:space="preserve"> permitted within 10 feet of any entrance or exit.</w:t>
      </w:r>
      <w:r>
        <w:rPr>
          <w:rFonts w:ascii="Calibri" w:eastAsia="Calibri" w:hAnsi="Calibri" w:cs="Calibri"/>
        </w:rPr>
        <w:t xml:space="preserve"> </w:t>
      </w:r>
    </w:p>
    <w:p w14:paraId="6F056FEE" w14:textId="50638707" w:rsidR="00353916" w:rsidRDefault="00A30881">
      <w:pPr>
        <w:numPr>
          <w:ilvl w:val="0"/>
          <w:numId w:val="4"/>
        </w:numPr>
        <w:ind w:left="712" w:right="629" w:hanging="360"/>
      </w:pPr>
      <w:r>
        <w:tab/>
        <w:t xml:space="preserve">If a student </w:t>
      </w:r>
      <w:r w:rsidR="00175B1B">
        <w:t>is</w:t>
      </w:r>
      <w:r>
        <w:t xml:space="preserve"> going to be absent, he or she must call by 9:00 a.m. with no exceptions. Students arriving late will be asked to remain outside of the classroom until class </w:t>
      </w:r>
      <w:r w:rsidR="00175B1B">
        <w:t>is</w:t>
      </w:r>
      <w:r>
        <w:t xml:space="preserve"> fin</w:t>
      </w:r>
      <w:r w:rsidR="00175B1B">
        <w:t>is</w:t>
      </w:r>
      <w:r>
        <w:t>hed. Th</w:t>
      </w:r>
      <w:r w:rsidR="00175B1B">
        <w:t>is</w:t>
      </w:r>
      <w:r>
        <w:t xml:space="preserve"> ensures all students get the best education possible with minima</w:t>
      </w:r>
      <w:r w:rsidR="00175B1B">
        <w:t>l i</w:t>
      </w:r>
      <w:r>
        <w:t>nterruption.</w:t>
      </w:r>
      <w:r w:rsidR="00175B1B" w:rsidRPr="00175B1B">
        <w:rPr>
          <w:b/>
          <w:color w:val="FF0000"/>
        </w:rPr>
        <w:t xml:space="preserve"> </w:t>
      </w:r>
    </w:p>
    <w:p w14:paraId="3EA3F905" w14:textId="5497262E" w:rsidR="00353916" w:rsidRDefault="00A30881">
      <w:pPr>
        <w:numPr>
          <w:ilvl w:val="0"/>
          <w:numId w:val="4"/>
        </w:numPr>
        <w:ind w:left="712" w:right="629" w:hanging="360"/>
      </w:pPr>
      <w:r>
        <w:t xml:space="preserve">If a student </w:t>
      </w:r>
      <w:r w:rsidR="00175B1B">
        <w:t>is</w:t>
      </w:r>
      <w:r>
        <w:t xml:space="preserve"> going to m</w:t>
      </w:r>
      <w:r w:rsidR="00175B1B">
        <w:t>is</w:t>
      </w:r>
      <w:r>
        <w:t xml:space="preserve">s class, arrangements must be made with the </w:t>
      </w:r>
      <w:proofErr w:type="gramStart"/>
      <w:r>
        <w:t>Instructor</w:t>
      </w:r>
      <w:proofErr w:type="gramEnd"/>
      <w:r>
        <w:t xml:space="preserve"> to make up work and/or test(s).</w:t>
      </w:r>
      <w:r w:rsidR="00175B1B">
        <w:t xml:space="preserve">  </w:t>
      </w:r>
    </w:p>
    <w:p w14:paraId="3394FC86" w14:textId="77777777" w:rsidR="00353916" w:rsidRDefault="00A30881">
      <w:pPr>
        <w:numPr>
          <w:ilvl w:val="0"/>
          <w:numId w:val="4"/>
        </w:numPr>
        <w:ind w:left="712" w:right="629" w:hanging="360"/>
      </w:pPr>
      <w:r>
        <w:t>Students are not allowed to borrow or take other student's equipment, and anyone caught stealing will be expelled with no exceptions.</w:t>
      </w:r>
    </w:p>
    <w:p w14:paraId="75A873FF" w14:textId="77777777" w:rsidR="00353916" w:rsidRDefault="00A30881">
      <w:pPr>
        <w:numPr>
          <w:ilvl w:val="0"/>
          <w:numId w:val="4"/>
        </w:numPr>
        <w:ind w:left="712" w:right="629" w:hanging="360"/>
      </w:pPr>
      <w:r>
        <w:t>All duties are to be completed before leaving for the day. Sanitation duties are to be signed off dally by an instructor,</w:t>
      </w:r>
    </w:p>
    <w:p w14:paraId="5A76FD3D" w14:textId="6D8C0C3F" w:rsidR="00353916" w:rsidRDefault="00A30881">
      <w:pPr>
        <w:numPr>
          <w:ilvl w:val="0"/>
          <w:numId w:val="4"/>
        </w:numPr>
        <w:ind w:left="712" w:right="629" w:hanging="360"/>
      </w:pPr>
      <w:r>
        <w:t>No student</w:t>
      </w:r>
      <w:r w:rsidR="00175B1B" w:rsidRPr="00175B1B">
        <w:t xml:space="preserve"> </w:t>
      </w:r>
      <w:r w:rsidR="00175B1B">
        <w:t xml:space="preserve">is </w:t>
      </w:r>
      <w:r>
        <w:t xml:space="preserve">permitted </w:t>
      </w:r>
      <w:r w:rsidR="00175B1B">
        <w:t>in the business offices unless i</w:t>
      </w:r>
      <w:r>
        <w:t xml:space="preserve">t </w:t>
      </w:r>
      <w:r w:rsidR="00175B1B">
        <w:t>is</w:t>
      </w:r>
      <w:r>
        <w:t xml:space="preserve"> for official business, use of campus equipment for social media and electronic mail </w:t>
      </w:r>
      <w:r w:rsidR="00175B1B">
        <w:t>is</w:t>
      </w:r>
      <w:r>
        <w:t xml:space="preserve"> not permitted.</w:t>
      </w:r>
    </w:p>
    <w:p w14:paraId="21DDF3E4" w14:textId="7E196643" w:rsidR="00353916" w:rsidRDefault="00A30881">
      <w:pPr>
        <w:numPr>
          <w:ilvl w:val="0"/>
          <w:numId w:val="4"/>
        </w:numPr>
        <w:ind w:left="712" w:right="629" w:hanging="360"/>
      </w:pPr>
      <w:r>
        <w:t xml:space="preserve">All Student work must be checked by an instructor when complete. No student </w:t>
      </w:r>
      <w:r w:rsidR="00175B1B">
        <w:t>is</w:t>
      </w:r>
      <w:r>
        <w:t xml:space="preserve"> permitted to do beauty work off school prem</w:t>
      </w:r>
      <w:r w:rsidR="00175B1B">
        <w:t>is</w:t>
      </w:r>
      <w:r>
        <w:t xml:space="preserve">es; it </w:t>
      </w:r>
      <w:r w:rsidR="00175B1B">
        <w:t>is</w:t>
      </w:r>
      <w:r>
        <w:t xml:space="preserve"> agains</w:t>
      </w:r>
      <w:r w:rsidR="00DA3F0E">
        <w:t>t the law.</w:t>
      </w:r>
    </w:p>
    <w:p w14:paraId="5AE2266D" w14:textId="56C0B74D" w:rsidR="00353916" w:rsidRDefault="00A30881">
      <w:pPr>
        <w:numPr>
          <w:ilvl w:val="0"/>
          <w:numId w:val="4"/>
        </w:numPr>
        <w:ind w:left="712" w:right="629" w:hanging="360"/>
      </w:pPr>
      <w:r>
        <w:t>Students are to restrict conversations conce</w:t>
      </w:r>
      <w:r w:rsidR="00DA3F0E">
        <w:t>rning sex, religion or politics.</w:t>
      </w:r>
    </w:p>
    <w:p w14:paraId="5B201C41" w14:textId="77777777" w:rsidR="00DA3F0E" w:rsidRDefault="00DA3F0E" w:rsidP="00DA3F0E">
      <w:pPr>
        <w:ind w:right="629"/>
      </w:pPr>
    </w:p>
    <w:p w14:paraId="79E8DF06" w14:textId="77777777" w:rsidR="00DA3F0E" w:rsidRDefault="00DA3F0E" w:rsidP="00DA3F0E">
      <w:pPr>
        <w:ind w:right="629"/>
      </w:pPr>
    </w:p>
    <w:p w14:paraId="75C0DB38" w14:textId="77777777" w:rsidR="00DA3F0E" w:rsidRDefault="00DA3F0E" w:rsidP="00DA3F0E">
      <w:pPr>
        <w:ind w:right="629"/>
      </w:pPr>
    </w:p>
    <w:p w14:paraId="4119410A" w14:textId="77777777" w:rsidR="00175B1B" w:rsidRDefault="00175B1B" w:rsidP="00175B1B">
      <w:pPr>
        <w:ind w:right="629"/>
      </w:pPr>
    </w:p>
    <w:p w14:paraId="5028BF77" w14:textId="77777777" w:rsidR="00175B1B" w:rsidRDefault="00175B1B" w:rsidP="00175B1B">
      <w:pPr>
        <w:ind w:right="629"/>
      </w:pPr>
    </w:p>
    <w:p w14:paraId="46462494" w14:textId="77777777" w:rsidR="00175B1B" w:rsidRDefault="00175B1B" w:rsidP="00175B1B">
      <w:pPr>
        <w:ind w:right="629"/>
      </w:pPr>
    </w:p>
    <w:p w14:paraId="7A562389" w14:textId="77777777" w:rsidR="00175B1B" w:rsidRDefault="00175B1B" w:rsidP="00175B1B">
      <w:pPr>
        <w:ind w:right="629"/>
      </w:pPr>
    </w:p>
    <w:p w14:paraId="348EF4DC" w14:textId="77777777" w:rsidR="00175B1B" w:rsidRDefault="00175B1B" w:rsidP="00175B1B">
      <w:pPr>
        <w:ind w:right="629"/>
      </w:pPr>
    </w:p>
    <w:p w14:paraId="6B547516" w14:textId="77777777" w:rsidR="00175B1B" w:rsidRDefault="00175B1B" w:rsidP="00175B1B">
      <w:pPr>
        <w:ind w:right="629"/>
      </w:pPr>
    </w:p>
    <w:p w14:paraId="30E91112" w14:textId="77777777" w:rsidR="00353916" w:rsidRDefault="00A30881">
      <w:pPr>
        <w:numPr>
          <w:ilvl w:val="0"/>
          <w:numId w:val="4"/>
        </w:numPr>
        <w:ind w:left="712" w:right="629" w:hanging="360"/>
      </w:pPr>
      <w:r>
        <w:t>In addition to the above, students are required to adhere to the rules and regulations of the Tennessee Cosmetology Board.</w:t>
      </w:r>
    </w:p>
    <w:p w14:paraId="7840A179" w14:textId="7B45FE36" w:rsidR="00353916" w:rsidRDefault="00A30881">
      <w:pPr>
        <w:numPr>
          <w:ilvl w:val="0"/>
          <w:numId w:val="4"/>
        </w:numPr>
        <w:ind w:left="712" w:right="629" w:hanging="360"/>
      </w:pPr>
      <w:r>
        <w:t xml:space="preserve">Cheating will not be tolerated. First offense you will be counseled by the director. Second offense you will be </w:t>
      </w:r>
      <w:r w:rsidR="00175B1B">
        <w:t>is</w:t>
      </w:r>
      <w:r>
        <w:t>sued a notice per the school regulations and per the d</w:t>
      </w:r>
      <w:r w:rsidR="00175B1B">
        <w:t>is</w:t>
      </w:r>
      <w:r>
        <w:t>cretion of the director. Third offense you will be terminated</w:t>
      </w:r>
    </w:p>
    <w:p w14:paraId="4256D053" w14:textId="3F30A15F" w:rsidR="00DA3F0E" w:rsidRDefault="0000233B">
      <w:pPr>
        <w:numPr>
          <w:ilvl w:val="0"/>
          <w:numId w:val="4"/>
        </w:numPr>
        <w:spacing w:after="514"/>
        <w:ind w:left="712" w:right="629" w:hanging="360"/>
      </w:pPr>
      <w:r w:rsidRPr="0000233B">
        <w:rPr>
          <w:b/>
        </w:rPr>
        <w:t>GROUNDS FOR TERMINATION</w:t>
      </w:r>
      <w:r>
        <w:t xml:space="preserve">:  </w:t>
      </w:r>
      <w:r w:rsidR="00175B1B">
        <w:t>Any action by a student, which i</w:t>
      </w:r>
      <w:r w:rsidR="00A30881">
        <w:t>nterferes with normal classroom activity or clinic operation, will result in d</w:t>
      </w:r>
      <w:r w:rsidR="00175B1B">
        <w:t>is</w:t>
      </w:r>
      <w:r w:rsidR="00A30881">
        <w:t>m</w:t>
      </w:r>
      <w:r w:rsidR="00175B1B">
        <w:t>is</w:t>
      </w:r>
      <w:r w:rsidR="00A30881">
        <w:t xml:space="preserve">sal. A student who </w:t>
      </w:r>
      <w:r w:rsidR="00175B1B">
        <w:t>is</w:t>
      </w:r>
      <w:r w:rsidR="00A30881">
        <w:t xml:space="preserve"> d</w:t>
      </w:r>
      <w:r w:rsidR="00175B1B">
        <w:t>is</w:t>
      </w:r>
      <w:r w:rsidR="00A30881">
        <w:t>m</w:t>
      </w:r>
      <w:r w:rsidR="00175B1B">
        <w:t>is</w:t>
      </w:r>
      <w:r w:rsidR="00A30881">
        <w:t>sed for m</w:t>
      </w:r>
      <w:r w:rsidR="00175B1B">
        <w:t>is</w:t>
      </w:r>
      <w:r w:rsidR="00A30881">
        <w:t>conduct will be furn</w:t>
      </w:r>
      <w:r w:rsidR="00175B1B">
        <w:t>is</w:t>
      </w:r>
      <w:r w:rsidR="00A30881">
        <w:t>hed a written statement, which outlines the reason for such action. Any student d</w:t>
      </w:r>
      <w:r w:rsidR="00175B1B">
        <w:t>is</w:t>
      </w:r>
      <w:r w:rsidR="00A30881">
        <w:t>m</w:t>
      </w:r>
      <w:r w:rsidR="00175B1B">
        <w:t>is</w:t>
      </w:r>
      <w:r w:rsidR="00A30881">
        <w:t>sed for m</w:t>
      </w:r>
      <w:r w:rsidR="00175B1B">
        <w:t>is</w:t>
      </w:r>
      <w:r w:rsidR="00A30881">
        <w:t>conduct will be permitted to re-enroll provided that h</w:t>
      </w:r>
      <w:r w:rsidR="00175B1B">
        <w:t>is</w:t>
      </w:r>
      <w:r w:rsidR="00A30881">
        <w:t>/ her termination was invalid, Re-entry after termination requires a special perm</w:t>
      </w:r>
      <w:r w:rsidR="00175B1B">
        <w:t>is</w:t>
      </w:r>
      <w:r w:rsidR="00A30881">
        <w:t xml:space="preserve">sion from the Franklin Hair Academy School of Cosmetology directors. Any violation of the school's rules and regulations could also result in termination. </w:t>
      </w:r>
    </w:p>
    <w:p w14:paraId="5423C3FD" w14:textId="77777777" w:rsidR="00353916" w:rsidRDefault="00A30881">
      <w:pPr>
        <w:pStyle w:val="Heading2"/>
        <w:ind w:left="59"/>
      </w:pPr>
      <w:bookmarkStart w:id="36" w:name="_Toc59068"/>
      <w:r>
        <w:t xml:space="preserve">Internal Complaint Policy </w:t>
      </w:r>
      <w:bookmarkEnd w:id="36"/>
    </w:p>
    <w:p w14:paraId="7B2291AE" w14:textId="57248E94" w:rsidR="00353916" w:rsidRDefault="00A30881">
      <w:pPr>
        <w:spacing w:after="307"/>
        <w:ind w:left="62" w:right="658"/>
      </w:pPr>
      <w:r>
        <w:t>Franklin Hair Academy School of Cosmetology has establ</w:t>
      </w:r>
      <w:r w:rsidR="00175B1B">
        <w:t>is</w:t>
      </w:r>
      <w:r>
        <w:t>hed the following procedure for receiving and responding to complaints by students, faculty or any interested party. Complaint must be reported in writing to the director and must outline all allegations or nature of the complaint. The complaint form must indicate name and address of the complaint, telephone number, and date the problem occurred. A school representative will meet with the complainant within ten (10) days of receipt of the written complaint. If, after careful evaluation the problems cannot be resolved through d</w:t>
      </w:r>
      <w:r w:rsidR="00175B1B">
        <w:t>is</w:t>
      </w:r>
      <w:r>
        <w:t>cussion, the complaint will be referred to the school complaint committee. The committee will meet and review the allegations within twenty-one (21) days of receipt of the written</w:t>
      </w:r>
      <w:r w:rsidR="006D4862">
        <w:t xml:space="preserve"> complaint. Within</w:t>
      </w:r>
      <w:r>
        <w:t xml:space="preserve"> fourteen (14) days the committee will either outline steps to take corrective action or indicate that the allegations were not warranted or based on fact. The committee’s dec</w:t>
      </w:r>
      <w:r w:rsidR="00175B1B">
        <w:t>is</w:t>
      </w:r>
      <w:r>
        <w:t xml:space="preserve">ion </w:t>
      </w:r>
      <w:r w:rsidR="00175B1B">
        <w:t>is</w:t>
      </w:r>
      <w:r>
        <w:t xml:space="preserve"> final.  </w:t>
      </w:r>
    </w:p>
    <w:p w14:paraId="783BB911" w14:textId="591566EC" w:rsidR="00353916" w:rsidRDefault="00A30881" w:rsidP="006D4862">
      <w:pPr>
        <w:spacing w:line="259" w:lineRule="auto"/>
        <w:ind w:left="62" w:right="587"/>
      </w:pPr>
      <w:r>
        <w:t xml:space="preserve">If the complaint </w:t>
      </w:r>
      <w:r w:rsidR="00175B1B">
        <w:t>is</w:t>
      </w:r>
      <w:r>
        <w:t xml:space="preserve"> not sat</w:t>
      </w:r>
      <w:r w:rsidR="00175B1B">
        <w:t>is</w:t>
      </w:r>
      <w:r>
        <w:t>fied with the committees’ dec</w:t>
      </w:r>
      <w:r w:rsidR="00175B1B">
        <w:t>is</w:t>
      </w:r>
      <w:r>
        <w:t xml:space="preserve">ions, then he/she may direct the complaint to the regulatory agencies:  </w:t>
      </w:r>
    </w:p>
    <w:p w14:paraId="307E9690" w14:textId="1D4369BB" w:rsidR="006D4862" w:rsidRDefault="006D4862" w:rsidP="006D4862">
      <w:pPr>
        <w:spacing w:line="259" w:lineRule="auto"/>
        <w:ind w:left="62" w:right="587"/>
      </w:pPr>
    </w:p>
    <w:tbl>
      <w:tblPr>
        <w:tblStyle w:val="TableGrid"/>
        <w:tblW w:w="8171" w:type="dxa"/>
        <w:tblInd w:w="37" w:type="dxa"/>
        <w:tblLook w:val="04A0" w:firstRow="1" w:lastRow="0" w:firstColumn="1" w:lastColumn="0" w:noHBand="0" w:noVBand="1"/>
      </w:tblPr>
      <w:tblGrid>
        <w:gridCol w:w="5777"/>
        <w:gridCol w:w="2394"/>
      </w:tblGrid>
      <w:tr w:rsidR="00353916" w14:paraId="181B6390" w14:textId="77777777">
        <w:trPr>
          <w:trHeight w:val="249"/>
        </w:trPr>
        <w:tc>
          <w:tcPr>
            <w:tcW w:w="5776" w:type="dxa"/>
            <w:tcBorders>
              <w:top w:val="nil"/>
              <w:left w:val="nil"/>
              <w:bottom w:val="nil"/>
              <w:right w:val="nil"/>
            </w:tcBorders>
          </w:tcPr>
          <w:p w14:paraId="2637C0EE" w14:textId="7C28475B" w:rsidR="00353916" w:rsidRDefault="00A30881">
            <w:pPr>
              <w:spacing w:line="259" w:lineRule="auto"/>
            </w:pPr>
            <w:r>
              <w:rPr>
                <w:b/>
              </w:rPr>
              <w:t>Tennessee Higher Education Comm</w:t>
            </w:r>
            <w:r w:rsidR="00175B1B">
              <w:rPr>
                <w:b/>
              </w:rPr>
              <w:t>is</w:t>
            </w:r>
            <w:r>
              <w:rPr>
                <w:b/>
              </w:rPr>
              <w:t xml:space="preserve">sion    </w:t>
            </w:r>
          </w:p>
        </w:tc>
        <w:tc>
          <w:tcPr>
            <w:tcW w:w="2394" w:type="dxa"/>
            <w:tcBorders>
              <w:top w:val="nil"/>
              <w:left w:val="nil"/>
              <w:bottom w:val="nil"/>
              <w:right w:val="nil"/>
            </w:tcBorders>
          </w:tcPr>
          <w:p w14:paraId="43F138C3" w14:textId="77777777" w:rsidR="00353916" w:rsidRDefault="00A30881">
            <w:pPr>
              <w:spacing w:line="259" w:lineRule="auto"/>
            </w:pPr>
            <w:r>
              <w:rPr>
                <w:b/>
              </w:rPr>
              <w:t xml:space="preserve"> NACCAS  </w:t>
            </w:r>
          </w:p>
        </w:tc>
      </w:tr>
      <w:tr w:rsidR="00353916" w14:paraId="16267DBD" w14:textId="77777777">
        <w:trPr>
          <w:trHeight w:val="292"/>
        </w:trPr>
        <w:tc>
          <w:tcPr>
            <w:tcW w:w="5776" w:type="dxa"/>
            <w:tcBorders>
              <w:top w:val="nil"/>
              <w:left w:val="nil"/>
              <w:bottom w:val="nil"/>
              <w:right w:val="nil"/>
            </w:tcBorders>
          </w:tcPr>
          <w:p w14:paraId="6DC7532B" w14:textId="77777777" w:rsidR="00353916" w:rsidRDefault="00A30881">
            <w:pPr>
              <w:spacing w:line="259" w:lineRule="auto"/>
              <w:ind w:left="11"/>
            </w:pPr>
            <w:r>
              <w:rPr>
                <w:b/>
              </w:rPr>
              <w:t xml:space="preserve">404 James Robertson Parkway     </w:t>
            </w:r>
          </w:p>
        </w:tc>
        <w:tc>
          <w:tcPr>
            <w:tcW w:w="2394" w:type="dxa"/>
            <w:tcBorders>
              <w:top w:val="nil"/>
              <w:left w:val="nil"/>
              <w:bottom w:val="nil"/>
              <w:right w:val="nil"/>
            </w:tcBorders>
          </w:tcPr>
          <w:p w14:paraId="12CE79E2" w14:textId="77777777" w:rsidR="00353916" w:rsidRDefault="00A30881">
            <w:pPr>
              <w:spacing w:line="259" w:lineRule="auto"/>
              <w:ind w:left="60"/>
            </w:pPr>
            <w:r>
              <w:rPr>
                <w:b/>
              </w:rPr>
              <w:t xml:space="preserve">3015 Colvin St. </w:t>
            </w:r>
            <w:r>
              <w:t xml:space="preserve"> </w:t>
            </w:r>
          </w:p>
        </w:tc>
      </w:tr>
      <w:tr w:rsidR="00353916" w14:paraId="34E08491" w14:textId="77777777">
        <w:trPr>
          <w:trHeight w:val="293"/>
        </w:trPr>
        <w:tc>
          <w:tcPr>
            <w:tcW w:w="5776" w:type="dxa"/>
            <w:tcBorders>
              <w:top w:val="nil"/>
              <w:left w:val="nil"/>
              <w:bottom w:val="nil"/>
              <w:right w:val="nil"/>
            </w:tcBorders>
          </w:tcPr>
          <w:p w14:paraId="5DB27CB2" w14:textId="77777777" w:rsidR="00353916" w:rsidRDefault="00A30881">
            <w:pPr>
              <w:spacing w:line="259" w:lineRule="auto"/>
            </w:pPr>
            <w:r>
              <w:rPr>
                <w:b/>
              </w:rPr>
              <w:t xml:space="preserve">Suite 1900   </w:t>
            </w:r>
          </w:p>
        </w:tc>
        <w:tc>
          <w:tcPr>
            <w:tcW w:w="2394" w:type="dxa"/>
            <w:tcBorders>
              <w:top w:val="nil"/>
              <w:left w:val="nil"/>
              <w:bottom w:val="nil"/>
              <w:right w:val="nil"/>
            </w:tcBorders>
          </w:tcPr>
          <w:p w14:paraId="2366ABFB" w14:textId="77777777" w:rsidR="00353916" w:rsidRDefault="00A30881">
            <w:pPr>
              <w:spacing w:line="259" w:lineRule="auto"/>
              <w:ind w:left="61"/>
              <w:jc w:val="both"/>
            </w:pPr>
            <w:r>
              <w:rPr>
                <w:b/>
              </w:rPr>
              <w:t xml:space="preserve">Alexandria, VA 22314 </w:t>
            </w:r>
          </w:p>
        </w:tc>
      </w:tr>
      <w:tr w:rsidR="00353916" w14:paraId="73672E9E" w14:textId="77777777">
        <w:trPr>
          <w:trHeight w:val="547"/>
        </w:trPr>
        <w:tc>
          <w:tcPr>
            <w:tcW w:w="5776" w:type="dxa"/>
            <w:tcBorders>
              <w:top w:val="nil"/>
              <w:left w:val="nil"/>
              <w:bottom w:val="nil"/>
              <w:right w:val="nil"/>
            </w:tcBorders>
          </w:tcPr>
          <w:p w14:paraId="244A73FD" w14:textId="4E2309E6" w:rsidR="00353916" w:rsidRDefault="00161C93">
            <w:pPr>
              <w:spacing w:line="259" w:lineRule="auto"/>
            </w:pPr>
            <w:r>
              <w:rPr>
                <w:b/>
              </w:rPr>
              <w:t>Nashville, TN</w:t>
            </w:r>
            <w:r w:rsidR="00A30881">
              <w:rPr>
                <w:b/>
              </w:rPr>
              <w:t xml:space="preserve"> 37243  </w:t>
            </w:r>
          </w:p>
          <w:p w14:paraId="5750650F" w14:textId="77777777" w:rsidR="00353916" w:rsidRDefault="00A30881">
            <w:pPr>
              <w:spacing w:line="259" w:lineRule="auto"/>
            </w:pPr>
            <w:r>
              <w:rPr>
                <w:b/>
              </w:rPr>
              <w:t>615-741-3605</w:t>
            </w:r>
          </w:p>
        </w:tc>
        <w:tc>
          <w:tcPr>
            <w:tcW w:w="2394" w:type="dxa"/>
            <w:tcBorders>
              <w:top w:val="nil"/>
              <w:left w:val="nil"/>
              <w:bottom w:val="nil"/>
              <w:right w:val="nil"/>
            </w:tcBorders>
          </w:tcPr>
          <w:p w14:paraId="4241DA79" w14:textId="77777777" w:rsidR="00353916" w:rsidRDefault="00A30881">
            <w:pPr>
              <w:spacing w:line="259" w:lineRule="auto"/>
              <w:ind w:left="60"/>
            </w:pPr>
            <w:r>
              <w:rPr>
                <w:b/>
              </w:rPr>
              <w:t>703-600-7600</w:t>
            </w:r>
          </w:p>
        </w:tc>
      </w:tr>
    </w:tbl>
    <w:p w14:paraId="047BFF4C" w14:textId="77777777" w:rsidR="006D4862" w:rsidRDefault="006D4862">
      <w:pPr>
        <w:pStyle w:val="Heading2"/>
        <w:ind w:left="59"/>
      </w:pPr>
      <w:bookmarkStart w:id="37" w:name="_Toc59069"/>
    </w:p>
    <w:p w14:paraId="23FDADCD" w14:textId="77777777" w:rsidR="006D4862" w:rsidRDefault="006D4862">
      <w:pPr>
        <w:pStyle w:val="Heading2"/>
        <w:ind w:left="59"/>
      </w:pPr>
    </w:p>
    <w:p w14:paraId="560144DF" w14:textId="77777777" w:rsidR="006D4862" w:rsidRDefault="006D4862">
      <w:pPr>
        <w:pStyle w:val="Heading2"/>
        <w:ind w:left="59"/>
      </w:pPr>
    </w:p>
    <w:p w14:paraId="09BC1015" w14:textId="77777777" w:rsidR="006D4862" w:rsidRDefault="006D4862">
      <w:pPr>
        <w:pStyle w:val="Heading2"/>
        <w:ind w:left="59"/>
      </w:pPr>
    </w:p>
    <w:p w14:paraId="58745B5C" w14:textId="77777777" w:rsidR="00353916" w:rsidRDefault="00A30881">
      <w:pPr>
        <w:pStyle w:val="Heading2"/>
        <w:ind w:left="59"/>
      </w:pPr>
      <w:r>
        <w:t xml:space="preserve">State Complaint Process </w:t>
      </w:r>
      <w:bookmarkEnd w:id="37"/>
    </w:p>
    <w:p w14:paraId="02E1AAEC" w14:textId="0A9B1D97" w:rsidR="00353916" w:rsidRDefault="00A30881">
      <w:pPr>
        <w:spacing w:after="315"/>
        <w:ind w:left="62" w:right="731"/>
      </w:pPr>
      <w:r>
        <w:t>“</w:t>
      </w:r>
      <w:proofErr w:type="gramStart"/>
      <w:r>
        <w:t>any</w:t>
      </w:r>
      <w:proofErr w:type="gramEnd"/>
      <w:r>
        <w:t xml:space="preserve"> person claiming damage or loss as a result of any act or practice by th</w:t>
      </w:r>
      <w:r w:rsidR="00175B1B">
        <w:t>is</w:t>
      </w:r>
      <w:r>
        <w:t xml:space="preserve"> institution that may be a violation of the Title 49, Chapter 7, Part 20 or Rule Chapter 1540-01-02” may file a complaint with the Tennessee higher Education Comm</w:t>
      </w:r>
      <w:r w:rsidR="00175B1B">
        <w:t>is</w:t>
      </w:r>
      <w:r>
        <w:t>sion, Div</w:t>
      </w:r>
      <w:r w:rsidR="00175B1B">
        <w:t>is</w:t>
      </w:r>
      <w:r>
        <w:t xml:space="preserve">ion of Postsecondary State Authorization.  </w:t>
      </w:r>
    </w:p>
    <w:p w14:paraId="2666D2B0" w14:textId="1BA79E9C" w:rsidR="00353916" w:rsidRDefault="00A30881">
      <w:pPr>
        <w:pStyle w:val="Heading2"/>
        <w:ind w:left="59"/>
      </w:pPr>
      <w:bookmarkStart w:id="38" w:name="_Toc59070"/>
      <w:r>
        <w:t xml:space="preserve">Termination </w:t>
      </w:r>
      <w:bookmarkEnd w:id="38"/>
    </w:p>
    <w:p w14:paraId="51AD7132" w14:textId="370E1C25" w:rsidR="00353916" w:rsidRDefault="00A30881" w:rsidP="006D4862">
      <w:pPr>
        <w:ind w:left="62" w:right="856"/>
      </w:pPr>
      <w:r>
        <w:t>Any action by a student, which interferes with normal classroom activity or clinic operation, will result in d</w:t>
      </w:r>
      <w:r w:rsidR="00175B1B">
        <w:t>is</w:t>
      </w:r>
      <w:r>
        <w:t>m</w:t>
      </w:r>
      <w:r w:rsidR="00175B1B">
        <w:t>is</w:t>
      </w:r>
      <w:r>
        <w:t xml:space="preserve">sal. A student who </w:t>
      </w:r>
      <w:r w:rsidR="006D4862">
        <w:t>is</w:t>
      </w:r>
      <w:r>
        <w:t xml:space="preserve"> d</w:t>
      </w:r>
      <w:r w:rsidR="00175B1B">
        <w:t>is</w:t>
      </w:r>
      <w:r>
        <w:t>m</w:t>
      </w:r>
      <w:r w:rsidR="00175B1B">
        <w:t>is</w:t>
      </w:r>
      <w:r>
        <w:t>sed for m</w:t>
      </w:r>
      <w:r w:rsidR="00175B1B">
        <w:t>is</w:t>
      </w:r>
      <w:r>
        <w:t>conduct will be furn</w:t>
      </w:r>
      <w:r w:rsidR="00175B1B">
        <w:t>is</w:t>
      </w:r>
      <w:r>
        <w:t>hed a written statement, which outlines the reason for such action. Any student d</w:t>
      </w:r>
      <w:r w:rsidR="00175B1B">
        <w:t>is</w:t>
      </w:r>
      <w:r>
        <w:t>m</w:t>
      </w:r>
      <w:r w:rsidR="00175B1B">
        <w:t>is</w:t>
      </w:r>
      <w:r>
        <w:t>sed for m</w:t>
      </w:r>
      <w:r w:rsidR="00175B1B">
        <w:t>is</w:t>
      </w:r>
      <w:r>
        <w:t>conduct will be permitted to re-enroll provided that h</w:t>
      </w:r>
      <w:r w:rsidR="00175B1B">
        <w:t>is</w:t>
      </w:r>
      <w:r>
        <w:t>/'her termination was Invalid. Re-entry after termination require a special perm</w:t>
      </w:r>
      <w:r w:rsidR="00175B1B">
        <w:t>is</w:t>
      </w:r>
      <w:r>
        <w:t xml:space="preserve">sion from the Franklin Hair Academy School of </w:t>
      </w:r>
    </w:p>
    <w:p w14:paraId="65C2256A" w14:textId="1C6EFA88" w:rsidR="006D4862" w:rsidRDefault="00A30881" w:rsidP="006D4862">
      <w:pPr>
        <w:ind w:left="72"/>
      </w:pPr>
      <w:r>
        <w:t xml:space="preserve">Cosmetology directors. Any violation of the school's rules and regulations could also result in termination.  </w:t>
      </w:r>
      <w:bookmarkStart w:id="39" w:name="_Toc59071"/>
    </w:p>
    <w:p w14:paraId="4131A565" w14:textId="77777777" w:rsidR="006D4862" w:rsidRDefault="006D4862" w:rsidP="006D4862">
      <w:pPr>
        <w:ind w:left="72"/>
      </w:pPr>
    </w:p>
    <w:p w14:paraId="750FD288" w14:textId="64224373" w:rsidR="00353916" w:rsidRDefault="00A30881" w:rsidP="006D4862">
      <w:pPr>
        <w:pStyle w:val="Heading2"/>
        <w:spacing w:after="251" w:line="240" w:lineRule="auto"/>
        <w:ind w:left="59"/>
      </w:pPr>
      <w:r>
        <w:t xml:space="preserve">Annual Testing of Emergency/Evacuation Procedures </w:t>
      </w:r>
      <w:bookmarkEnd w:id="39"/>
    </w:p>
    <w:p w14:paraId="7B0C90A2" w14:textId="3E09B56F" w:rsidR="00353916" w:rsidRDefault="00A30881" w:rsidP="006D4862">
      <w:pPr>
        <w:numPr>
          <w:ilvl w:val="0"/>
          <w:numId w:val="5"/>
        </w:numPr>
        <w:ind w:left="712" w:right="664" w:hanging="360"/>
      </w:pPr>
      <w:r>
        <w:t>Annually the evacuation plan for Franklin Hair Academy School of Cosmetology will be tested via the monthly staff/student meeting, A current copy of the evacuation route will be d</w:t>
      </w:r>
      <w:r w:rsidR="00175B1B">
        <w:t>is</w:t>
      </w:r>
      <w:r>
        <w:t>tributed, and all staff/students will be required to complete a walk thru during that time.</w:t>
      </w:r>
    </w:p>
    <w:p w14:paraId="2C157FFA" w14:textId="77777777" w:rsidR="00353916" w:rsidRDefault="00A30881" w:rsidP="006D4862">
      <w:pPr>
        <w:numPr>
          <w:ilvl w:val="0"/>
          <w:numId w:val="5"/>
        </w:numPr>
        <w:ind w:left="712" w:right="664" w:hanging="360"/>
      </w:pPr>
      <w:r>
        <w:t>A signature sheet of those in attendance will be completed and flied In Franklin Hair Academy School of Cosmetology Annual Meeting files.</w:t>
      </w:r>
    </w:p>
    <w:p w14:paraId="4FDB6DAA" w14:textId="77777777" w:rsidR="00353916" w:rsidRDefault="00A30881" w:rsidP="006D4862">
      <w:pPr>
        <w:numPr>
          <w:ilvl w:val="0"/>
          <w:numId w:val="5"/>
        </w:numPr>
        <w:ind w:left="712" w:right="664" w:hanging="360"/>
      </w:pPr>
      <w:r>
        <w:t>All new students will also be provided copies of Franklin Hair Academy School of Cosmetology Policy and Procedures for emergency/evacuation procedures during orientation on to facility.</w:t>
      </w:r>
    </w:p>
    <w:p w14:paraId="300AF66A" w14:textId="2C88FCE8" w:rsidR="00353916" w:rsidRDefault="00A30881">
      <w:pPr>
        <w:pStyle w:val="Heading2"/>
        <w:ind w:left="59"/>
      </w:pPr>
      <w:bookmarkStart w:id="40" w:name="_Toc59072"/>
      <w:r>
        <w:t xml:space="preserve">Dress Code </w:t>
      </w:r>
      <w:bookmarkEnd w:id="40"/>
    </w:p>
    <w:p w14:paraId="2F9C0A50" w14:textId="41573B95" w:rsidR="00353916" w:rsidRDefault="00A30881">
      <w:pPr>
        <w:spacing w:after="306"/>
        <w:ind w:left="62" w:right="1209"/>
      </w:pPr>
      <w:r>
        <w:t>Franklin Hair Academy School of Cosmetology requires all students to wear black scrubs and closed toed shoes. Students may not deviate from th</w:t>
      </w:r>
      <w:r w:rsidR="00175B1B">
        <w:t>is</w:t>
      </w:r>
      <w:r>
        <w:t xml:space="preserve"> uniform. Name tags are provided by the Institution and must be </w:t>
      </w:r>
      <w:proofErr w:type="gramStart"/>
      <w:r>
        <w:t>worn on the upper left-hand side of the shirt/smock at all times</w:t>
      </w:r>
      <w:proofErr w:type="gramEnd"/>
      <w:r>
        <w:t xml:space="preserve">.   </w:t>
      </w:r>
    </w:p>
    <w:p w14:paraId="104475AF" w14:textId="77777777" w:rsidR="00353916" w:rsidRDefault="00A30881">
      <w:pPr>
        <w:spacing w:after="9"/>
        <w:ind w:left="62" w:right="877"/>
      </w:pPr>
      <w:r>
        <w:rPr>
          <w:color w:val="FF0000"/>
        </w:rPr>
        <w:t xml:space="preserve">Note: </w:t>
      </w:r>
      <w:r>
        <w:t xml:space="preserve">Franklin Hair Academy School of Cosmetology allows students and staff to dress casual on Fridays. Jeans and polo shirts may be worn. NO SLEEVELESS SHIRTS, SANDALS, SHIRTS SHOWING STOMACH OR SHORTS ARE PERMITTED. As a professional business </w:t>
      </w:r>
    </w:p>
    <w:p w14:paraId="2D636D27" w14:textId="0C343B2E" w:rsidR="00353916" w:rsidRDefault="00A30881">
      <w:pPr>
        <w:spacing w:after="893"/>
        <w:ind w:left="62" w:right="889"/>
      </w:pPr>
      <w:r>
        <w:t xml:space="preserve">Franklin Hair Academy requires all students and staff to </w:t>
      </w:r>
      <w:proofErr w:type="gramStart"/>
      <w:r>
        <w:t>maintain a professional appearance at all times</w:t>
      </w:r>
      <w:proofErr w:type="gramEnd"/>
      <w:r>
        <w:t xml:space="preserve">. If there </w:t>
      </w:r>
      <w:r w:rsidR="006D4862">
        <w:t>is</w:t>
      </w:r>
      <w:r>
        <w:t xml:space="preserve"> a question about what </w:t>
      </w:r>
      <w:r w:rsidR="00175B1B">
        <w:t>is</w:t>
      </w:r>
      <w:r>
        <w:t xml:space="preserve"> acceptable, </w:t>
      </w:r>
      <w:r w:rsidR="006D4862">
        <w:t xml:space="preserve">please feel free to contact Franklin Hair Academy </w:t>
      </w:r>
      <w:r>
        <w:t>Admin</w:t>
      </w:r>
      <w:r w:rsidR="00175B1B">
        <w:t>is</w:t>
      </w:r>
      <w:r>
        <w:t xml:space="preserve">tration.  </w:t>
      </w:r>
    </w:p>
    <w:p w14:paraId="3E13B719" w14:textId="77777777" w:rsidR="006D4862" w:rsidRDefault="006D4862">
      <w:pPr>
        <w:pStyle w:val="Heading2"/>
        <w:ind w:left="59"/>
      </w:pPr>
      <w:bookmarkStart w:id="41" w:name="_Toc59073"/>
    </w:p>
    <w:p w14:paraId="1563FFFE" w14:textId="77777777" w:rsidR="006D4862" w:rsidRDefault="006D4862">
      <w:pPr>
        <w:pStyle w:val="Heading2"/>
        <w:ind w:left="59"/>
      </w:pPr>
    </w:p>
    <w:p w14:paraId="386078CF" w14:textId="77777777" w:rsidR="006D4862" w:rsidRDefault="006D4862">
      <w:pPr>
        <w:pStyle w:val="Heading2"/>
        <w:ind w:left="59"/>
      </w:pPr>
    </w:p>
    <w:p w14:paraId="5A5F3BF2" w14:textId="18A5DF97" w:rsidR="00353916" w:rsidRDefault="00A30881">
      <w:pPr>
        <w:pStyle w:val="Heading2"/>
        <w:ind w:left="59"/>
      </w:pPr>
      <w:r>
        <w:t>Possession, Use and D</w:t>
      </w:r>
      <w:r w:rsidR="00175B1B">
        <w:t>is</w:t>
      </w:r>
      <w:r>
        <w:t xml:space="preserve">tribution of Alcohol and Other Drugs </w:t>
      </w:r>
      <w:bookmarkEnd w:id="41"/>
    </w:p>
    <w:p w14:paraId="128B9765" w14:textId="7C3B4E39" w:rsidR="00353916" w:rsidRDefault="00A30881">
      <w:pPr>
        <w:ind w:left="62" w:right="821"/>
      </w:pPr>
      <w:r>
        <w:t>Franklin Hair Academy School of Cosmetology has a zero-tolerance policy of possession, use and d</w:t>
      </w:r>
      <w:r w:rsidR="00175B1B">
        <w:t>is</w:t>
      </w:r>
      <w:r>
        <w:t>tribution of alcohol and other drugs, th</w:t>
      </w:r>
      <w:r w:rsidR="00175B1B">
        <w:t>is</w:t>
      </w:r>
      <w:r>
        <w:t xml:space="preserve"> policy </w:t>
      </w:r>
      <w:r w:rsidR="00175B1B">
        <w:t>is</w:t>
      </w:r>
      <w:r>
        <w:t xml:space="preserve"> in effect for all employees, students and clients. Anyone known to be in violation of th</w:t>
      </w:r>
      <w:r w:rsidR="00175B1B">
        <w:t>is</w:t>
      </w:r>
      <w:r>
        <w:t xml:space="preserve"> policy will be · terminated if employee, permanently expelled if student and asked to leave prem</w:t>
      </w:r>
      <w:r w:rsidR="00175B1B">
        <w:t>is</w:t>
      </w:r>
      <w:r>
        <w:t xml:space="preserve">es if client. No exceptions.  </w:t>
      </w:r>
    </w:p>
    <w:p w14:paraId="2BE9F149" w14:textId="77777777" w:rsidR="00486234" w:rsidRPr="00486234" w:rsidRDefault="00486234" w:rsidP="00486234">
      <w:pPr>
        <w:rPr>
          <w:sz w:val="12"/>
        </w:rPr>
      </w:pPr>
      <w:bookmarkStart w:id="42" w:name="_Toc59074"/>
    </w:p>
    <w:p w14:paraId="103BC76D" w14:textId="1E5B19F0" w:rsidR="00353916" w:rsidRDefault="00A30881">
      <w:pPr>
        <w:pStyle w:val="Heading2"/>
        <w:ind w:left="59"/>
      </w:pPr>
      <w:r>
        <w:t xml:space="preserve">Leave of Absence </w:t>
      </w:r>
      <w:bookmarkEnd w:id="42"/>
      <w:r w:rsidR="00C821E1">
        <w:t xml:space="preserve">Policy  </w:t>
      </w:r>
    </w:p>
    <w:p w14:paraId="605E49E2" w14:textId="763929D4" w:rsidR="00353916" w:rsidRDefault="00A30881" w:rsidP="00486234">
      <w:pPr>
        <w:ind w:left="62" w:right="834"/>
      </w:pPr>
      <w:r>
        <w:t xml:space="preserve">An authorized leave of absence (LOA) </w:t>
      </w:r>
      <w:r w:rsidR="00C821E1">
        <w:t>i</w:t>
      </w:r>
      <w:r w:rsidR="00175B1B">
        <w:t>s</w:t>
      </w:r>
      <w:r w:rsidR="00C821E1">
        <w:t xml:space="preserve"> a </w:t>
      </w:r>
      <w:proofErr w:type="gramStart"/>
      <w:r w:rsidR="00C821E1">
        <w:t>temporary  i</w:t>
      </w:r>
      <w:r>
        <w:t>nterruption</w:t>
      </w:r>
      <w:proofErr w:type="gramEnd"/>
      <w:r>
        <w:t xml:space="preserve"> in a student's program of study, LOA refers to the specific time period during a program when a student </w:t>
      </w:r>
      <w:r w:rsidR="00175B1B">
        <w:t>is</w:t>
      </w:r>
      <w:r>
        <w:t xml:space="preserve"> not in attendance and approved for unforeseen, unavoidable and severe situations, or a long-planned event such as a wedding, family reunion or similar situation. An LOA </w:t>
      </w:r>
      <w:r w:rsidR="00175B1B">
        <w:t>is</w:t>
      </w:r>
      <w:r>
        <w:t xml:space="preserve"> not required if a student </w:t>
      </w:r>
      <w:r w:rsidR="00175B1B">
        <w:t>is</w:t>
      </w:r>
      <w:r>
        <w:t xml:space="preserve"> not in attendance only for an institutionally scheduled break. However, a scheduled break may occur during an LOA. An LOA must meet certain conditions to be counte</w:t>
      </w:r>
      <w:r w:rsidR="00C821E1">
        <w:t>d as a temporary interruption in a student's education i</w:t>
      </w:r>
      <w:r>
        <w:t xml:space="preserve">nstead of being counted as a withdrawal requiring an Institution to perform a refund calculation, </w:t>
      </w:r>
      <w:proofErr w:type="gramStart"/>
      <w:r>
        <w:t>in order for</w:t>
      </w:r>
      <w:proofErr w:type="gramEnd"/>
      <w:r>
        <w:t xml:space="preserve"> an LOA to qualify as an approved LOA:  </w:t>
      </w:r>
    </w:p>
    <w:p w14:paraId="16FB0ED4" w14:textId="77777777" w:rsidR="00486234" w:rsidRPr="00486234" w:rsidRDefault="00486234" w:rsidP="00486234">
      <w:pPr>
        <w:ind w:left="62" w:right="834"/>
        <w:rPr>
          <w:sz w:val="18"/>
        </w:rPr>
      </w:pPr>
    </w:p>
    <w:p w14:paraId="1C45402A" w14:textId="7C061D10" w:rsidR="00353916" w:rsidRDefault="00DB058C" w:rsidP="00486234">
      <w:pPr>
        <w:ind w:left="62" w:right="829"/>
      </w:pPr>
      <w:r>
        <w:t xml:space="preserve">The student must </w:t>
      </w:r>
      <w:proofErr w:type="gramStart"/>
      <w:r>
        <w:t>following</w:t>
      </w:r>
      <w:proofErr w:type="gramEnd"/>
      <w:r>
        <w:t xml:space="preserve"> the policy in requesting an LOA.  </w:t>
      </w:r>
      <w:r w:rsidR="00A30881">
        <w:t xml:space="preserve">Requests for leaves </w:t>
      </w:r>
      <w:proofErr w:type="gramStart"/>
      <w:r w:rsidR="00A30881">
        <w:t xml:space="preserve">of </w:t>
      </w:r>
      <w:r>
        <w:t xml:space="preserve"> </w:t>
      </w:r>
      <w:r w:rsidR="00A30881">
        <w:t>absence</w:t>
      </w:r>
      <w:proofErr w:type="gramEnd"/>
      <w:r w:rsidR="00A30881">
        <w:t xml:space="preserve"> must be requested in advance (unless a sudden event or unforeseen circumstances, such as a car accident prevents an advance request) in writing, by email or fax and include the student's signature and reason</w:t>
      </w:r>
      <w:r>
        <w:t>.</w:t>
      </w:r>
      <w:r w:rsidR="00A30881">
        <w:t xml:space="preserve"> For the request, leaves of absence will be granted or denied at the sole option of the Director, provided.   </w:t>
      </w:r>
    </w:p>
    <w:p w14:paraId="27BB55AA" w14:textId="5EEFD2FF" w:rsidR="00353916" w:rsidRDefault="00A30881" w:rsidP="00C821E1">
      <w:pPr>
        <w:numPr>
          <w:ilvl w:val="0"/>
          <w:numId w:val="25"/>
        </w:numPr>
        <w:ind w:right="699" w:hanging="360"/>
      </w:pPr>
      <w:r>
        <w:t xml:space="preserve">There </w:t>
      </w:r>
      <w:r w:rsidR="00175B1B">
        <w:t>is</w:t>
      </w:r>
      <w:r>
        <w:t xml:space="preserve"> a reasonable expectation the student will return to class at the end of the Leave of Absence.</w:t>
      </w:r>
    </w:p>
    <w:p w14:paraId="58D21C65" w14:textId="3C87063D" w:rsidR="00353916" w:rsidRDefault="00A30881" w:rsidP="00C821E1">
      <w:pPr>
        <w:numPr>
          <w:ilvl w:val="0"/>
          <w:numId w:val="25"/>
        </w:numPr>
        <w:ind w:right="699" w:hanging="360"/>
      </w:pPr>
      <w:r>
        <w:t>An LOA may be granted to a student who did not provide the request prior to the LOA due to unforeseen circumstances, if the instit</w:t>
      </w:r>
      <w:r w:rsidR="00DB058C">
        <w:t>ution documents the reason for i</w:t>
      </w:r>
      <w:r>
        <w:t>ts dec</w:t>
      </w:r>
      <w:r w:rsidR="00175B1B">
        <w:t>is</w:t>
      </w:r>
      <w:r>
        <w:t xml:space="preserve">ion and collects the request from the student </w:t>
      </w:r>
      <w:proofErr w:type="gramStart"/>
      <w:r>
        <w:t>at a later date</w:t>
      </w:r>
      <w:proofErr w:type="gramEnd"/>
      <w:r>
        <w:t>. In th</w:t>
      </w:r>
      <w:r w:rsidR="00175B1B">
        <w:t>is</w:t>
      </w:r>
      <w:r>
        <w:t xml:space="preserve"> example, the beginning date of the approved </w:t>
      </w:r>
      <w:r w:rsidR="00DB058C">
        <w:t>LOA would be determined by the i</w:t>
      </w:r>
      <w:r>
        <w:t>nstitution to be the first date the st</w:t>
      </w:r>
      <w:r w:rsidR="00DB058C">
        <w:t>udent was unable to attend the i</w:t>
      </w:r>
      <w:r>
        <w:t>nstitution because of the unforeseen circumstances.</w:t>
      </w:r>
      <w:r w:rsidR="00DB058C" w:rsidRPr="00DB058C">
        <w:rPr>
          <w:rFonts w:ascii="Arial Black" w:hAnsi="Arial Black"/>
          <w:color w:val="FF0000"/>
          <w:sz w:val="18"/>
        </w:rPr>
        <w:t xml:space="preserve"> </w:t>
      </w:r>
    </w:p>
    <w:p w14:paraId="0F982D08" w14:textId="23071A8B" w:rsidR="00353916" w:rsidRDefault="00A30881" w:rsidP="00C821E1">
      <w:pPr>
        <w:numPr>
          <w:ilvl w:val="0"/>
          <w:numId w:val="25"/>
        </w:numPr>
        <w:ind w:right="699" w:hanging="360"/>
      </w:pPr>
      <w:r>
        <w:t>The student must follow the Institution's policy in requesting the LOA.</w:t>
      </w:r>
      <w:r w:rsidR="00DB058C" w:rsidRPr="00DB058C">
        <w:rPr>
          <w:rFonts w:ascii="Arial Black" w:hAnsi="Arial Black"/>
          <w:color w:val="FF0000"/>
          <w:sz w:val="18"/>
        </w:rPr>
        <w:t xml:space="preserve"> </w:t>
      </w:r>
    </w:p>
    <w:p w14:paraId="5C043351" w14:textId="77777777" w:rsidR="00353916" w:rsidRDefault="00A30881" w:rsidP="00C821E1">
      <w:pPr>
        <w:numPr>
          <w:ilvl w:val="0"/>
          <w:numId w:val="25"/>
        </w:numPr>
        <w:ind w:right="699" w:hanging="360"/>
      </w:pPr>
      <w:r>
        <w:t>There must be a reasonable expectation that the student will return from the LOA.</w:t>
      </w:r>
    </w:p>
    <w:p w14:paraId="28319919" w14:textId="7673554E" w:rsidR="00353916" w:rsidRDefault="00A30881" w:rsidP="00C821E1">
      <w:pPr>
        <w:numPr>
          <w:ilvl w:val="0"/>
          <w:numId w:val="25"/>
        </w:numPr>
        <w:ind w:right="699" w:hanging="360"/>
      </w:pPr>
      <w:r>
        <w:t xml:space="preserve">Approval of the student's request for an LOA </w:t>
      </w:r>
      <w:r w:rsidR="00DB058C">
        <w:t>is in</w:t>
      </w:r>
      <w:r>
        <w:t xml:space="preserve"> accordance with th</w:t>
      </w:r>
      <w:r w:rsidR="00175B1B">
        <w:t>is</w:t>
      </w:r>
      <w:r>
        <w:t xml:space="preserve"> policy.</w:t>
      </w:r>
    </w:p>
    <w:p w14:paraId="11CB126D" w14:textId="633C185B" w:rsidR="00353916" w:rsidRDefault="00A30881" w:rsidP="00C821E1">
      <w:pPr>
        <w:numPr>
          <w:ilvl w:val="0"/>
          <w:numId w:val="25"/>
        </w:numPr>
        <w:ind w:right="699" w:hanging="360"/>
      </w:pPr>
      <w:r>
        <w:t xml:space="preserve">No additional Institutional charges will be assessed the student </w:t>
      </w:r>
      <w:proofErr w:type="gramStart"/>
      <w:r>
        <w:t>as a result of</w:t>
      </w:r>
      <w:proofErr w:type="gramEnd"/>
      <w:r>
        <w:t xml:space="preserve"> the LOA.</w:t>
      </w:r>
    </w:p>
    <w:p w14:paraId="368E97DF" w14:textId="137F35BA" w:rsidR="00353916" w:rsidRDefault="00DB058C" w:rsidP="00C821E1">
      <w:pPr>
        <w:numPr>
          <w:ilvl w:val="0"/>
          <w:numId w:val="25"/>
        </w:numPr>
        <w:ind w:right="699" w:hanging="360"/>
      </w:pPr>
      <w:r>
        <w:t>The LOA will not be granted if the LOA, t</w:t>
      </w:r>
      <w:r w:rsidR="00A30881">
        <w:t>ogether with any additional leaves of absence must not exceed a total of 180 days in any 12-month period.</w:t>
      </w:r>
      <w:r w:rsidRPr="00DB058C">
        <w:rPr>
          <w:rFonts w:ascii="Arial Black" w:hAnsi="Arial Black"/>
          <w:color w:val="FF0000"/>
          <w:sz w:val="18"/>
        </w:rPr>
        <w:t xml:space="preserve"> </w:t>
      </w:r>
    </w:p>
    <w:p w14:paraId="1765094D" w14:textId="123CCBCF" w:rsidR="00353916" w:rsidRPr="003F7975" w:rsidRDefault="00A30881" w:rsidP="00C821E1">
      <w:pPr>
        <w:numPr>
          <w:ilvl w:val="0"/>
          <w:numId w:val="25"/>
        </w:numPr>
        <w:ind w:right="699" w:hanging="360"/>
      </w:pPr>
      <w:r>
        <w:t xml:space="preserve">A student granted an LOA that meets these criteria </w:t>
      </w:r>
      <w:r w:rsidR="00DB058C">
        <w:t>i</w:t>
      </w:r>
      <w:r w:rsidR="00175B1B">
        <w:t>s</w:t>
      </w:r>
      <w:r>
        <w:t xml:space="preserve"> not considered to have withdrawn, and no refund calculation </w:t>
      </w:r>
      <w:r w:rsidR="00DB058C">
        <w:t>i</w:t>
      </w:r>
      <w:r w:rsidR="00175B1B">
        <w:t>s</w:t>
      </w:r>
      <w:r>
        <w:t xml:space="preserve"> required at that time.</w:t>
      </w:r>
      <w:r w:rsidR="00DB058C" w:rsidRPr="00DB058C">
        <w:rPr>
          <w:rFonts w:ascii="Arial Black" w:hAnsi="Arial Black"/>
          <w:color w:val="FF0000"/>
          <w:sz w:val="18"/>
        </w:rPr>
        <w:t xml:space="preserve"> </w:t>
      </w:r>
    </w:p>
    <w:p w14:paraId="7262D1B7" w14:textId="77777777" w:rsidR="003F7975" w:rsidRDefault="003F7975" w:rsidP="003F7975">
      <w:pPr>
        <w:ind w:right="699"/>
      </w:pPr>
    </w:p>
    <w:p w14:paraId="1ED66653" w14:textId="77777777" w:rsidR="005C7A9A" w:rsidRDefault="005C7A9A" w:rsidP="003F7975">
      <w:pPr>
        <w:ind w:right="699"/>
      </w:pPr>
    </w:p>
    <w:p w14:paraId="22204988" w14:textId="77777777" w:rsidR="005C7A9A" w:rsidRDefault="005C7A9A" w:rsidP="003F7975">
      <w:pPr>
        <w:ind w:right="699"/>
      </w:pPr>
    </w:p>
    <w:p w14:paraId="4BB1B5E8" w14:textId="77777777" w:rsidR="005C7A9A" w:rsidRDefault="005C7A9A" w:rsidP="003F7975">
      <w:pPr>
        <w:ind w:right="699"/>
      </w:pPr>
    </w:p>
    <w:p w14:paraId="5414460D" w14:textId="77777777" w:rsidR="003F7975" w:rsidRDefault="003F7975" w:rsidP="003F7975">
      <w:pPr>
        <w:ind w:right="699"/>
      </w:pPr>
    </w:p>
    <w:p w14:paraId="28D04235" w14:textId="77777777" w:rsidR="003F7975" w:rsidRDefault="003F7975" w:rsidP="003F7975">
      <w:pPr>
        <w:ind w:right="699"/>
      </w:pPr>
    </w:p>
    <w:p w14:paraId="5888AACB" w14:textId="77777777" w:rsidR="003F7975" w:rsidRDefault="003F7975" w:rsidP="003F7975">
      <w:pPr>
        <w:ind w:right="699"/>
      </w:pPr>
    </w:p>
    <w:p w14:paraId="0E0D08CA" w14:textId="77777777" w:rsidR="003F7975" w:rsidRDefault="003F7975" w:rsidP="003F7975">
      <w:pPr>
        <w:ind w:right="699"/>
      </w:pPr>
    </w:p>
    <w:p w14:paraId="2516D519" w14:textId="77777777" w:rsidR="003F7975" w:rsidRDefault="003F7975" w:rsidP="003F7975">
      <w:pPr>
        <w:ind w:right="699"/>
      </w:pPr>
    </w:p>
    <w:p w14:paraId="77F9DDE5" w14:textId="77777777" w:rsidR="003F7975" w:rsidRDefault="003F7975" w:rsidP="003F7975">
      <w:pPr>
        <w:ind w:right="699"/>
      </w:pPr>
    </w:p>
    <w:p w14:paraId="47C294C6" w14:textId="77777777" w:rsidR="003F7975" w:rsidRDefault="003F7975" w:rsidP="003F7975">
      <w:pPr>
        <w:ind w:right="699"/>
      </w:pPr>
    </w:p>
    <w:p w14:paraId="0ED25011" w14:textId="77777777" w:rsidR="003F7975" w:rsidRDefault="003F7975" w:rsidP="003F7975">
      <w:pPr>
        <w:ind w:right="699"/>
      </w:pPr>
    </w:p>
    <w:p w14:paraId="1A2286CC" w14:textId="41637042" w:rsidR="00353916" w:rsidRPr="002D1B32" w:rsidRDefault="00DB058C" w:rsidP="00C821E1">
      <w:pPr>
        <w:numPr>
          <w:ilvl w:val="0"/>
          <w:numId w:val="25"/>
        </w:numPr>
        <w:ind w:right="699" w:hanging="360"/>
      </w:pPr>
      <w:r>
        <w:t>The i</w:t>
      </w:r>
      <w:r w:rsidR="00A30881">
        <w:t xml:space="preserve">nstitution must extend </w:t>
      </w:r>
      <w:r w:rsidR="00A30881" w:rsidRPr="002D1B32">
        <w:t>the student's contract period</w:t>
      </w:r>
      <w:r w:rsidRPr="002D1B32">
        <w:rPr>
          <w:rFonts w:ascii="Arial Black" w:hAnsi="Arial Black"/>
          <w:color w:val="FF0000"/>
          <w:sz w:val="18"/>
        </w:rPr>
        <w:t xml:space="preserve"> </w:t>
      </w:r>
      <w:r w:rsidR="00A30881" w:rsidRPr="002D1B32">
        <w:t xml:space="preserve">and maximum time frame by the same number of </w:t>
      </w:r>
      <w:r w:rsidRPr="002D1B32">
        <w:t xml:space="preserve">calendar </w:t>
      </w:r>
      <w:r w:rsidR="00A30881" w:rsidRPr="002D1B32">
        <w:t>days taken in the LOA</w:t>
      </w:r>
      <w:r w:rsidRPr="002D1B32">
        <w:t>.  C</w:t>
      </w:r>
      <w:r w:rsidR="00A30881" w:rsidRPr="002D1B32">
        <w:t xml:space="preserve">hanges to the contract period </w:t>
      </w:r>
      <w:r w:rsidR="002D1B32" w:rsidRPr="002D1B32">
        <w:t xml:space="preserve">will be made on </w:t>
      </w:r>
      <w:r w:rsidR="00A30881" w:rsidRPr="002D1B32">
        <w:t>an addendum must be signed and dated by all parties.</w:t>
      </w:r>
    </w:p>
    <w:p w14:paraId="3999FFF3" w14:textId="6D7A6214" w:rsidR="00353916" w:rsidRDefault="0027227F" w:rsidP="00C821E1">
      <w:pPr>
        <w:numPr>
          <w:ilvl w:val="0"/>
          <w:numId w:val="25"/>
        </w:numPr>
        <w:ind w:right="699" w:hanging="360"/>
      </w:pPr>
      <w:r>
        <w:t xml:space="preserve">A student will be withdrawn if the student takes an unapproved LOA or does not return by the expiration of an approved LOA.  </w:t>
      </w:r>
      <w:r w:rsidR="00A30881" w:rsidRPr="002D1B32">
        <w:t xml:space="preserve">The withdrawal date for the purpose of calculating a refund </w:t>
      </w:r>
      <w:r w:rsidR="00DB058C" w:rsidRPr="002D1B32">
        <w:t>i</w:t>
      </w:r>
      <w:r w:rsidR="00175B1B" w:rsidRPr="002D1B32">
        <w:t>s</w:t>
      </w:r>
      <w:r w:rsidR="00A30881" w:rsidRPr="002D1B32">
        <w:t xml:space="preserve"> student's last</w:t>
      </w:r>
      <w:r w:rsidR="00A30881">
        <w:t xml:space="preserve"> day of attendance.</w:t>
      </w:r>
      <w:r w:rsidR="00DB058C" w:rsidRPr="00DB058C">
        <w:rPr>
          <w:rFonts w:ascii="Arial Black" w:hAnsi="Arial Black"/>
          <w:color w:val="FF0000"/>
          <w:sz w:val="18"/>
        </w:rPr>
        <w:t xml:space="preserve"> </w:t>
      </w:r>
    </w:p>
    <w:p w14:paraId="63FCDDD3" w14:textId="77777777" w:rsidR="00353916" w:rsidRDefault="00A30881" w:rsidP="00486234">
      <w:pPr>
        <w:numPr>
          <w:ilvl w:val="0"/>
          <w:numId w:val="25"/>
        </w:numPr>
        <w:ind w:right="699" w:hanging="360"/>
      </w:pPr>
      <w:r>
        <w:t>An addendum must be signed due to the Leave of Absence. Leaves of Absence cannot exceed 180 days in a twelve-month period. The student will return to class in the same status and grade situation as before the Leave of Absence started.</w:t>
      </w:r>
    </w:p>
    <w:p w14:paraId="5F8077D3" w14:textId="77777777" w:rsidR="00486234" w:rsidRDefault="00486234" w:rsidP="00486234">
      <w:pPr>
        <w:pStyle w:val="Heading1"/>
        <w:spacing w:after="0"/>
        <w:ind w:left="59"/>
      </w:pPr>
      <w:bookmarkStart w:id="43" w:name="_Toc59075"/>
    </w:p>
    <w:p w14:paraId="76D6CB9B" w14:textId="3B39B95C" w:rsidR="00353916" w:rsidRDefault="00A30881" w:rsidP="00486234">
      <w:pPr>
        <w:pStyle w:val="Heading1"/>
        <w:spacing w:after="0"/>
        <w:ind w:left="59"/>
      </w:pPr>
      <w:r>
        <w:t xml:space="preserve">STUDENT RECORDS </w:t>
      </w:r>
      <w:bookmarkEnd w:id="43"/>
    </w:p>
    <w:p w14:paraId="5D7CBC7F" w14:textId="37DB59E2" w:rsidR="00486234" w:rsidRDefault="00A30881" w:rsidP="00486234">
      <w:pPr>
        <w:ind w:left="62" w:right="916"/>
      </w:pPr>
      <w:proofErr w:type="gramStart"/>
      <w:r>
        <w:t>All of</w:t>
      </w:r>
      <w:proofErr w:type="gramEnd"/>
      <w:r>
        <w:t xml:space="preserve"> the following’s rights apply to s</w:t>
      </w:r>
      <w:r w:rsidR="006D4862">
        <w:t>tudent or the parent/guardian of</w:t>
      </w:r>
      <w:r>
        <w:t xml:space="preserve"> a dependent minor. Every student has the right to gain access to her/h</w:t>
      </w:r>
      <w:r w:rsidR="00175B1B">
        <w:t>is</w:t>
      </w:r>
      <w:r>
        <w:t xml:space="preserve"> cumulative record by appointment under the superv</w:t>
      </w:r>
      <w:r w:rsidR="00175B1B">
        <w:t>is</w:t>
      </w:r>
      <w:r>
        <w:t xml:space="preserve">ion of an authorized staff member. Any Information pertaining to a student's cumulative record will be released to a third party upon written Instruction for each request in accordance with state and federal law. School employees, schools to which a student </w:t>
      </w:r>
      <w:r w:rsidR="00175B1B">
        <w:t>Is</w:t>
      </w:r>
      <w:r>
        <w:t xml:space="preserve"> transferring, certain government officials, parties connected to financial aid, organizations doing studies for a school, accrediting agency, Individuals with a court order or subpoena, persons who need to know for health or safety emergencies and state and local authorities to whom d</w:t>
      </w:r>
      <w:r w:rsidR="00175B1B">
        <w:t>is</w:t>
      </w:r>
      <w:r>
        <w:t xml:space="preserve">closure </w:t>
      </w:r>
      <w:r w:rsidR="00175B1B">
        <w:t>is</w:t>
      </w:r>
      <w:r>
        <w:t xml:space="preserve"> required are all exempt from obtaining written perm</w:t>
      </w:r>
      <w:r w:rsidR="00175B1B">
        <w:t>is</w:t>
      </w:r>
      <w:r>
        <w:t>sion. Franklin Hair Academy School of Cosmetology may also d</w:t>
      </w:r>
      <w:r w:rsidR="00175B1B">
        <w:t>is</w:t>
      </w:r>
      <w:r>
        <w:t>close, without consent "</w:t>
      </w:r>
      <w:r>
        <w:rPr>
          <w:color w:val="FF0000"/>
          <w:u w:val="single" w:color="FF0000"/>
        </w:rPr>
        <w:t>Directory Information</w:t>
      </w:r>
      <w:r>
        <w:t xml:space="preserve">" such as student's name, address and phone number, date of birth, honors and awards and dates of attendance. However, the school must tell parents and students of the information that </w:t>
      </w:r>
      <w:r w:rsidR="00175B1B">
        <w:t>is</w:t>
      </w:r>
      <w:r>
        <w:t xml:space="preserve"> designated as directory information and provide a reasonable amount of time to allow the parent of eligible student to request that the school not d</w:t>
      </w:r>
      <w:r w:rsidR="00175B1B">
        <w:t>is</w:t>
      </w:r>
      <w:r>
        <w:t xml:space="preserve">close that information about them.  Tracking of part time and </w:t>
      </w:r>
      <w:proofErr w:type="gramStart"/>
      <w:r>
        <w:t>full time</w:t>
      </w:r>
      <w:proofErr w:type="gramEnd"/>
      <w:r>
        <w:t xml:space="preserve"> students will be kept sepa</w:t>
      </w:r>
      <w:r w:rsidR="00912F14">
        <w:t xml:space="preserve">rate. </w:t>
      </w:r>
    </w:p>
    <w:p w14:paraId="7513FC74" w14:textId="77777777" w:rsidR="00486234" w:rsidRPr="00486234" w:rsidRDefault="00486234" w:rsidP="00486234">
      <w:pPr>
        <w:ind w:left="62" w:right="916"/>
      </w:pPr>
    </w:p>
    <w:p w14:paraId="228B8494" w14:textId="77777777" w:rsidR="00486234" w:rsidRDefault="00A30881" w:rsidP="0027227F">
      <w:pPr>
        <w:ind w:left="62"/>
      </w:pPr>
      <w:r>
        <w:rPr>
          <w:color w:val="FF0000"/>
          <w:u w:val="single" w:color="FF0000"/>
        </w:rPr>
        <w:t>POLICY:</w:t>
      </w:r>
      <w:r>
        <w:rPr>
          <w:color w:val="FF0000"/>
        </w:rPr>
        <w:t xml:space="preserve"> </w:t>
      </w:r>
      <w:r>
        <w:t xml:space="preserve">BIENNIAL REVIEW COMMITTEE FOR DRUG AND ALCOHOL AWARENESS PROGRAM   </w:t>
      </w:r>
    </w:p>
    <w:p w14:paraId="0FA49E4F" w14:textId="5D69E8A5" w:rsidR="00353916" w:rsidRDefault="00A30881" w:rsidP="0027227F">
      <w:pPr>
        <w:ind w:left="62"/>
      </w:pPr>
      <w:r>
        <w:rPr>
          <w:color w:val="FF0000"/>
          <w:u w:val="single" w:color="FF0000"/>
        </w:rPr>
        <w:t>PROCEDURE:</w:t>
      </w:r>
      <w:r>
        <w:rPr>
          <w:color w:val="FF0000"/>
        </w:rPr>
        <w:t xml:space="preserve"> </w:t>
      </w:r>
      <w:r>
        <w:t>Franklin Hair Academy will conduct a biennial review to determine the effectiveness of Its AOD program and to ensure cons</w:t>
      </w:r>
      <w:r w:rsidR="00175B1B">
        <w:t>is</w:t>
      </w:r>
      <w:r>
        <w:t xml:space="preserve">tent enforcement of applicable laws, ordinances and Institutional policies for violators.  </w:t>
      </w:r>
    </w:p>
    <w:p w14:paraId="3959F545" w14:textId="2511C882" w:rsidR="00353916" w:rsidRDefault="00A30881" w:rsidP="0027227F">
      <w:pPr>
        <w:ind w:left="712" w:hanging="360"/>
      </w:pPr>
      <w:r>
        <w:rPr>
          <w:rFonts w:ascii="Segoe UI Symbol" w:eastAsia="Segoe UI Symbol" w:hAnsi="Segoe UI Symbol" w:cs="Segoe UI Symbol"/>
        </w:rPr>
        <w:t xml:space="preserve">• </w:t>
      </w:r>
      <w:r>
        <w:t>Members of th</w:t>
      </w:r>
      <w:r w:rsidR="00175B1B">
        <w:t>is</w:t>
      </w:r>
      <w:r>
        <w:t xml:space="preserve"> committee will include but </w:t>
      </w:r>
      <w:r w:rsidR="00175B1B">
        <w:t>is</w:t>
      </w:r>
      <w:r>
        <w:t xml:space="preserve"> not limited to Director of School, Director of Business, Director of Financial Aid, Sr. Instructor, and one student.</w:t>
      </w:r>
    </w:p>
    <w:p w14:paraId="4B23373A" w14:textId="77777777" w:rsidR="00353916" w:rsidRDefault="00353916" w:rsidP="00486234"/>
    <w:p w14:paraId="4FDCA38E" w14:textId="77777777" w:rsidR="002E0293" w:rsidRDefault="002E0293" w:rsidP="00486234"/>
    <w:p w14:paraId="3D079EC1" w14:textId="77777777" w:rsidR="002E0293" w:rsidRDefault="002E0293" w:rsidP="00486234">
      <w:pPr>
        <w:sectPr w:rsidR="002E0293">
          <w:headerReference w:type="even" r:id="rId10"/>
          <w:headerReference w:type="default" r:id="rId11"/>
          <w:footerReference w:type="even" r:id="rId12"/>
          <w:footerReference w:type="default" r:id="rId13"/>
          <w:headerReference w:type="first" r:id="rId14"/>
          <w:footerReference w:type="first" r:id="rId15"/>
          <w:pgSz w:w="12240" w:h="15840"/>
          <w:pgMar w:top="772" w:right="540" w:bottom="356" w:left="1388" w:header="720" w:footer="739" w:gutter="0"/>
          <w:cols w:space="720"/>
        </w:sectPr>
      </w:pPr>
    </w:p>
    <w:p w14:paraId="72FD4445" w14:textId="77777777" w:rsidR="00A8654F" w:rsidRDefault="00A8654F" w:rsidP="00A8654F">
      <w:pPr>
        <w:pStyle w:val="Heading3"/>
        <w:spacing w:after="24"/>
        <w:ind w:left="1080"/>
      </w:pPr>
    </w:p>
    <w:p w14:paraId="7930F696" w14:textId="77777777" w:rsidR="00A8654F" w:rsidRDefault="00A8654F" w:rsidP="00A8654F">
      <w:pPr>
        <w:pStyle w:val="Heading3"/>
        <w:spacing w:after="24"/>
        <w:ind w:left="1080"/>
      </w:pPr>
    </w:p>
    <w:p w14:paraId="6670CB81" w14:textId="77777777" w:rsidR="00A8654F" w:rsidRDefault="00A8654F" w:rsidP="00A8654F">
      <w:pPr>
        <w:pStyle w:val="Heading3"/>
        <w:spacing w:after="24"/>
        <w:ind w:left="1080"/>
      </w:pPr>
    </w:p>
    <w:p w14:paraId="103C0D2D" w14:textId="77777777" w:rsidR="00A8654F" w:rsidRDefault="00A8654F" w:rsidP="00A8654F">
      <w:pPr>
        <w:pStyle w:val="Heading3"/>
        <w:spacing w:after="24"/>
        <w:ind w:left="1080"/>
      </w:pPr>
    </w:p>
    <w:p w14:paraId="210A79C6" w14:textId="77777777" w:rsidR="00353916" w:rsidRDefault="00A30881" w:rsidP="00A8654F">
      <w:pPr>
        <w:pStyle w:val="Heading3"/>
        <w:spacing w:after="24"/>
        <w:ind w:left="1080"/>
      </w:pPr>
      <w:r>
        <w:t xml:space="preserve">Jeanne Clery Act Text  </w:t>
      </w:r>
    </w:p>
    <w:p w14:paraId="29EE6245" w14:textId="77777777" w:rsidR="00353916" w:rsidRDefault="00A30881" w:rsidP="00A8654F">
      <w:pPr>
        <w:spacing w:after="187"/>
        <w:ind w:left="1080"/>
      </w:pPr>
      <w:r>
        <w:t xml:space="preserve">As Amended Through 2008  </w:t>
      </w:r>
    </w:p>
    <w:p w14:paraId="393CB387" w14:textId="75BCA3D0" w:rsidR="00353916" w:rsidRDefault="00A30881" w:rsidP="00A8654F">
      <w:pPr>
        <w:spacing w:after="9"/>
        <w:ind w:left="1080"/>
      </w:pPr>
      <w:r>
        <w:t>Deleted Prov</w:t>
      </w:r>
      <w:r w:rsidR="00175B1B">
        <w:t>is</w:t>
      </w:r>
      <w:r>
        <w:t xml:space="preserve">ions in </w:t>
      </w:r>
      <w:r>
        <w:rPr>
          <w:strike/>
        </w:rPr>
        <w:t>Strikethrough</w:t>
      </w:r>
      <w:r>
        <w:t>, New Prov</w:t>
      </w:r>
      <w:r w:rsidR="00175B1B">
        <w:t>is</w:t>
      </w:r>
      <w:r>
        <w:t xml:space="preserve">ions in </w:t>
      </w:r>
      <w:r>
        <w:rPr>
          <w:b/>
        </w:rPr>
        <w:t xml:space="preserve">Bold </w:t>
      </w:r>
      <w:r>
        <w:t xml:space="preserve"> </w:t>
      </w:r>
    </w:p>
    <w:p w14:paraId="68C0204D" w14:textId="77777777" w:rsidR="00353916" w:rsidRDefault="00A30881" w:rsidP="00A8654F">
      <w:pPr>
        <w:spacing w:after="80" w:line="259" w:lineRule="auto"/>
        <w:ind w:left="1080"/>
      </w:pPr>
      <w:r>
        <w:rPr>
          <w:b/>
        </w:rPr>
        <w:t xml:space="preserve"> </w:t>
      </w:r>
      <w:r>
        <w:t xml:space="preserve"> </w:t>
      </w:r>
    </w:p>
    <w:p w14:paraId="2DA41725" w14:textId="463275F2" w:rsidR="00353916" w:rsidRDefault="00A30881" w:rsidP="00A8654F">
      <w:pPr>
        <w:spacing w:line="259" w:lineRule="auto"/>
        <w:ind w:left="1080" w:right="232"/>
        <w:jc w:val="right"/>
      </w:pPr>
      <w:r>
        <w:rPr>
          <w:b/>
        </w:rPr>
        <w:t>20 U.S.C. § 1092(f) D</w:t>
      </w:r>
      <w:r w:rsidR="00175B1B">
        <w:rPr>
          <w:b/>
        </w:rPr>
        <w:t>is</w:t>
      </w:r>
      <w:r>
        <w:rPr>
          <w:b/>
        </w:rPr>
        <w:t>closure of campus security policy and campus crime stat</w:t>
      </w:r>
      <w:r w:rsidR="00175B1B">
        <w:rPr>
          <w:b/>
        </w:rPr>
        <w:t>is</w:t>
      </w:r>
      <w:r>
        <w:rPr>
          <w:b/>
        </w:rPr>
        <w:t xml:space="preserve">tics </w:t>
      </w:r>
      <w:r>
        <w:t xml:space="preserve"> </w:t>
      </w:r>
    </w:p>
    <w:p w14:paraId="0B18B2DF" w14:textId="77777777" w:rsidR="00353916" w:rsidRDefault="00A30881" w:rsidP="00A8654F">
      <w:pPr>
        <w:spacing w:line="259" w:lineRule="auto"/>
        <w:ind w:left="1080"/>
      </w:pPr>
      <w:r>
        <w:rPr>
          <w:b/>
        </w:rPr>
        <w:t xml:space="preserve"> </w:t>
      </w:r>
      <w:r>
        <w:t xml:space="preserve"> </w:t>
      </w:r>
    </w:p>
    <w:p w14:paraId="4D92D2FA" w14:textId="17A5238A" w:rsidR="00353916" w:rsidRDefault="00A30881" w:rsidP="00A8654F">
      <w:pPr>
        <w:spacing w:line="246" w:lineRule="auto"/>
        <w:ind w:left="1080" w:right="517"/>
        <w:jc w:val="both"/>
      </w:pPr>
      <w:r>
        <w:t>Each eligible institution participating in any program under th</w:t>
      </w:r>
      <w:r w:rsidR="00175B1B">
        <w:t>is</w:t>
      </w:r>
      <w:r>
        <w:t xml:space="preserve"> title</w:t>
      </w:r>
      <w:r>
        <w:rPr>
          <w:b/>
        </w:rPr>
        <w:t xml:space="preserve">, other than a foreign institution higher education, </w:t>
      </w:r>
      <w:r>
        <w:t>shall on August 1, 1991, begin to collect the following information with respect to campus crime stat</w:t>
      </w:r>
      <w:r w:rsidR="00175B1B">
        <w:t>is</w:t>
      </w:r>
      <w:r>
        <w:t>tics and campus security policies of that institution, and beginning September 1, 1992, and each year thereafter, prepare, publ</w:t>
      </w:r>
      <w:r w:rsidR="00175B1B">
        <w:t>is</w:t>
      </w:r>
      <w:r>
        <w:t>h, and d</w:t>
      </w:r>
      <w:r w:rsidR="00175B1B">
        <w:t>is</w:t>
      </w:r>
      <w:r>
        <w:t>tribute, through appropriate publications or mailings, to all current students and employees, and to any applicant for enrollment or employment upon request, an annual security report containing at least the following information with respect to the campus security policies and campus crime stat</w:t>
      </w:r>
      <w:r w:rsidR="00175B1B">
        <w:t>is</w:t>
      </w:r>
      <w:r>
        <w:t xml:space="preserve">tics of that institution:  </w:t>
      </w:r>
    </w:p>
    <w:p w14:paraId="14B4A2FB" w14:textId="77777777" w:rsidR="00353916" w:rsidRDefault="00A30881" w:rsidP="00A8654F">
      <w:pPr>
        <w:spacing w:line="259" w:lineRule="auto"/>
        <w:ind w:left="1080"/>
      </w:pPr>
      <w:r>
        <w:t xml:space="preserve"> </w:t>
      </w:r>
    </w:p>
    <w:p w14:paraId="70DD28B5" w14:textId="77777777" w:rsidR="00353916" w:rsidRDefault="00A30881" w:rsidP="00A8654F">
      <w:pPr>
        <w:spacing w:line="246" w:lineRule="auto"/>
        <w:ind w:left="1080" w:right="584"/>
        <w:jc w:val="both"/>
      </w:pPr>
      <w:r>
        <w:t xml:space="preserve">A statement of current campus policies regarding procedures and facilities for students and others to report criminal actions or other emergencies occurring on campus and policies concerning the institution's response to such reports.  </w:t>
      </w:r>
    </w:p>
    <w:p w14:paraId="6F6FAA6D" w14:textId="77777777" w:rsidR="00353916" w:rsidRDefault="00A30881" w:rsidP="00A8654F">
      <w:pPr>
        <w:spacing w:line="246" w:lineRule="auto"/>
        <w:ind w:left="1080" w:right="585"/>
        <w:jc w:val="both"/>
      </w:pPr>
      <w:r>
        <w:t xml:space="preserve">A statement of current policies concerning security and access to campus facilities, including campus residences, and security considerations used in the maintenance of campus facilities.  </w:t>
      </w:r>
    </w:p>
    <w:p w14:paraId="29EA0F69" w14:textId="77777777" w:rsidR="00353916" w:rsidRDefault="00A30881" w:rsidP="00A8654F">
      <w:pPr>
        <w:spacing w:line="330" w:lineRule="auto"/>
        <w:ind w:left="1080" w:right="683"/>
      </w:pPr>
      <w:r>
        <w:t>A statement of current policies concerning campus law enforcement, including-­‐-­</w:t>
      </w:r>
      <w:proofErr w:type="gramStart"/>
      <w:r>
        <w:t xml:space="preserve">‐  </w:t>
      </w:r>
      <w:r>
        <w:rPr>
          <w:b/>
        </w:rPr>
        <w:t>the</w:t>
      </w:r>
      <w:proofErr w:type="gramEnd"/>
      <w:r>
        <w:rPr>
          <w:b/>
        </w:rPr>
        <w:t xml:space="preserve"> law enforcement authority of campus security personnel. </w:t>
      </w:r>
      <w:r>
        <w:t xml:space="preserve"> </w:t>
      </w:r>
    </w:p>
    <w:p w14:paraId="135DF3B5" w14:textId="77777777" w:rsidR="00353916" w:rsidRDefault="00A30881" w:rsidP="00A8654F">
      <w:pPr>
        <w:spacing w:line="249" w:lineRule="auto"/>
        <w:ind w:left="1080" w:right="437" w:hanging="20"/>
        <w:jc w:val="both"/>
      </w:pPr>
      <w:r>
        <w:rPr>
          <w:b/>
        </w:rPr>
        <w:t xml:space="preserve">the working relationship of campus security personnel with State and local law enforcement agencies, including whether the institution has agreements with such agencies, such as written memoranda of understanding, for the investigation of alleged criminal offenses; and policies which encourage accurate and prompt reporting of all crimes to the campus police and the appropriate law enforcement agencies. </w:t>
      </w:r>
      <w:r>
        <w:t xml:space="preserve"> </w:t>
      </w:r>
    </w:p>
    <w:p w14:paraId="165B21F3" w14:textId="77777777" w:rsidR="00353916" w:rsidRDefault="00A30881" w:rsidP="00A8654F">
      <w:pPr>
        <w:spacing w:line="246" w:lineRule="auto"/>
        <w:ind w:left="1080" w:right="437"/>
        <w:jc w:val="both"/>
      </w:pPr>
      <w:r>
        <w:t xml:space="preserve">A description of the type and frequency of programs designed to inform students and employees about campus security procedures and practices and to encourage students and employees to be responsible for their own security and the security of others.  </w:t>
      </w:r>
    </w:p>
    <w:p w14:paraId="41322DC9" w14:textId="77777777" w:rsidR="00353916" w:rsidRDefault="00A30881" w:rsidP="00A8654F">
      <w:pPr>
        <w:ind w:left="1080"/>
      </w:pPr>
      <w:r>
        <w:t xml:space="preserve">A description of programs designed to inform students and employees about the prevention of crimes.  </w:t>
      </w:r>
    </w:p>
    <w:p w14:paraId="3D134EF0" w14:textId="0201D7AB" w:rsidR="00353916" w:rsidRDefault="00A30881" w:rsidP="00A8654F">
      <w:pPr>
        <w:spacing w:line="246" w:lineRule="auto"/>
        <w:ind w:left="1080" w:right="783"/>
        <w:jc w:val="both"/>
      </w:pPr>
      <w:r>
        <w:t>Stat</w:t>
      </w:r>
      <w:r w:rsidR="00175B1B">
        <w:t>is</w:t>
      </w:r>
      <w:r>
        <w:t xml:space="preserve">tics concerning the occurrence on campus, in or on </w:t>
      </w:r>
      <w:proofErr w:type="spellStart"/>
      <w:r>
        <w:t>noncampus</w:t>
      </w:r>
      <w:proofErr w:type="spellEnd"/>
      <w:r>
        <w:t xml:space="preserve"> buildings or property, and on public property during the most recent calendar year, and during the 2 preceding calendar years for which data are available-­‐-­‐  </w:t>
      </w:r>
    </w:p>
    <w:p w14:paraId="28C81BA4" w14:textId="77777777" w:rsidR="00353916" w:rsidRDefault="00A30881" w:rsidP="00A8654F">
      <w:pPr>
        <w:ind w:left="1080"/>
      </w:pPr>
      <w:r>
        <w:t xml:space="preserve">of the following criminal offenses reported to campus security authorities or local police agencies:  </w:t>
      </w:r>
    </w:p>
    <w:tbl>
      <w:tblPr>
        <w:tblStyle w:val="TableGrid"/>
        <w:tblW w:w="8614" w:type="dxa"/>
        <w:tblInd w:w="0" w:type="dxa"/>
        <w:tblLook w:val="04A0" w:firstRow="1" w:lastRow="0" w:firstColumn="1" w:lastColumn="0" w:noHBand="0" w:noVBand="1"/>
      </w:tblPr>
      <w:tblGrid>
        <w:gridCol w:w="3045"/>
        <w:gridCol w:w="3136"/>
        <w:gridCol w:w="2433"/>
      </w:tblGrid>
      <w:tr w:rsidR="00353916" w14:paraId="0797DDBF" w14:textId="77777777">
        <w:trPr>
          <w:trHeight w:val="1018"/>
        </w:trPr>
        <w:tc>
          <w:tcPr>
            <w:tcW w:w="3304" w:type="dxa"/>
            <w:tcBorders>
              <w:top w:val="nil"/>
              <w:left w:val="nil"/>
              <w:bottom w:val="nil"/>
              <w:right w:val="nil"/>
            </w:tcBorders>
          </w:tcPr>
          <w:p w14:paraId="1FD91CE0" w14:textId="77777777" w:rsidR="00353916" w:rsidRDefault="00A30881" w:rsidP="00A8654F">
            <w:pPr>
              <w:spacing w:line="259" w:lineRule="auto"/>
              <w:ind w:left="1080"/>
            </w:pPr>
            <w:r>
              <w:lastRenderedPageBreak/>
              <w:t xml:space="preserve">murder.  </w:t>
            </w:r>
          </w:p>
          <w:p w14:paraId="67357CFD" w14:textId="77777777" w:rsidR="00353916" w:rsidRDefault="00A30881" w:rsidP="00A8654F">
            <w:pPr>
              <w:spacing w:line="259" w:lineRule="auto"/>
              <w:ind w:left="1080"/>
            </w:pPr>
            <w:r>
              <w:t xml:space="preserve">sex offenses, forcible or nonforcible.  </w:t>
            </w:r>
          </w:p>
        </w:tc>
        <w:tc>
          <w:tcPr>
            <w:tcW w:w="3305" w:type="dxa"/>
            <w:tcBorders>
              <w:top w:val="nil"/>
              <w:left w:val="nil"/>
              <w:bottom w:val="nil"/>
              <w:right w:val="nil"/>
            </w:tcBorders>
          </w:tcPr>
          <w:p w14:paraId="0A08D7EC" w14:textId="77777777" w:rsidR="00353916" w:rsidRDefault="00A30881" w:rsidP="00A8654F">
            <w:pPr>
              <w:spacing w:line="259" w:lineRule="auto"/>
              <w:ind w:left="1080"/>
            </w:pPr>
            <w:r>
              <w:t xml:space="preserve">robbery.  </w:t>
            </w:r>
          </w:p>
          <w:p w14:paraId="10501C54" w14:textId="77777777" w:rsidR="00353916" w:rsidRDefault="00A30881" w:rsidP="00A8654F">
            <w:pPr>
              <w:spacing w:line="259" w:lineRule="auto"/>
              <w:ind w:left="1080" w:right="484"/>
            </w:pPr>
            <w:r>
              <w:t xml:space="preserve">aggravated assault.  burglary.  </w:t>
            </w:r>
          </w:p>
        </w:tc>
        <w:tc>
          <w:tcPr>
            <w:tcW w:w="2005" w:type="dxa"/>
            <w:tcBorders>
              <w:top w:val="nil"/>
              <w:left w:val="nil"/>
              <w:bottom w:val="nil"/>
              <w:right w:val="nil"/>
            </w:tcBorders>
          </w:tcPr>
          <w:p w14:paraId="6C5B80B4" w14:textId="77777777" w:rsidR="00353916" w:rsidRDefault="00A30881" w:rsidP="00A8654F">
            <w:pPr>
              <w:spacing w:line="348" w:lineRule="auto"/>
              <w:ind w:left="1080"/>
            </w:pPr>
            <w:r>
              <w:t xml:space="preserve">motor vehicle theft.  manslaughter.  </w:t>
            </w:r>
          </w:p>
          <w:p w14:paraId="0D657075" w14:textId="77777777" w:rsidR="00353916" w:rsidRDefault="00A30881" w:rsidP="00A8654F">
            <w:pPr>
              <w:spacing w:line="259" w:lineRule="auto"/>
              <w:ind w:left="1080"/>
            </w:pPr>
            <w:r>
              <w:t xml:space="preserve">arson; and  </w:t>
            </w:r>
          </w:p>
        </w:tc>
      </w:tr>
    </w:tbl>
    <w:p w14:paraId="6822A66D" w14:textId="00DC51C5" w:rsidR="00353916" w:rsidRDefault="00A30881" w:rsidP="00A8654F">
      <w:pPr>
        <w:ind w:left="1080"/>
      </w:pPr>
      <w:r>
        <w:t>arrests or persons referred for campus d</w:t>
      </w:r>
      <w:r w:rsidR="00175B1B">
        <w:t>is</w:t>
      </w:r>
      <w:r>
        <w:t>ciplinary action for liquor law violations, drug-­‐</w:t>
      </w:r>
    </w:p>
    <w:p w14:paraId="14578CBA" w14:textId="77777777" w:rsidR="00353916" w:rsidRDefault="00A30881" w:rsidP="00A8654F">
      <w:pPr>
        <w:ind w:left="1080"/>
      </w:pPr>
      <w:r>
        <w:t xml:space="preserve">related violations, and weapons possession; and  </w:t>
      </w:r>
    </w:p>
    <w:p w14:paraId="7DBE68F9" w14:textId="77777777" w:rsidR="00353916" w:rsidRDefault="00A30881" w:rsidP="00A8654F">
      <w:pPr>
        <w:ind w:left="1080"/>
      </w:pPr>
      <w:r>
        <w:t>of the crimes described in subclauses (I) through (VIII) of</w:t>
      </w:r>
      <w:r>
        <w:rPr>
          <w:strike/>
        </w:rPr>
        <w:t xml:space="preserve"> clause (</w:t>
      </w:r>
      <w:proofErr w:type="spellStart"/>
      <w:r>
        <w:rPr>
          <w:strike/>
        </w:rPr>
        <w:t>i</w:t>
      </w:r>
      <w:proofErr w:type="spellEnd"/>
      <w:r>
        <w:rPr>
          <w:strike/>
        </w:rPr>
        <w:t>), and</w:t>
      </w:r>
      <w:r>
        <w:t xml:space="preserve"> </w:t>
      </w:r>
      <w:r>
        <w:rPr>
          <w:b/>
        </w:rPr>
        <w:t>clause (</w:t>
      </w:r>
      <w:proofErr w:type="spellStart"/>
      <w:r>
        <w:rPr>
          <w:b/>
        </w:rPr>
        <w:t>i</w:t>
      </w:r>
      <w:proofErr w:type="spellEnd"/>
      <w:r>
        <w:rPr>
          <w:b/>
        </w:rPr>
        <w:t xml:space="preserve">), of </w:t>
      </w:r>
    </w:p>
    <w:p w14:paraId="0CCE1B83" w14:textId="61E6A61E" w:rsidR="00353916" w:rsidRDefault="00A30881" w:rsidP="00A8654F">
      <w:pPr>
        <w:ind w:left="1080"/>
      </w:pPr>
      <w:r>
        <w:rPr>
          <w:b/>
        </w:rPr>
        <w:t>larceny-­‐theft, simple assault, intimidation, and destruction, damage, or vandal</w:t>
      </w:r>
      <w:r w:rsidR="00175B1B">
        <w:rPr>
          <w:b/>
        </w:rPr>
        <w:t>is</w:t>
      </w:r>
      <w:r>
        <w:rPr>
          <w:b/>
        </w:rPr>
        <w:t xml:space="preserve">m of property, and of </w:t>
      </w:r>
      <w:r>
        <w:t>other crimes involving bodily injury to any person</w:t>
      </w:r>
      <w:r>
        <w:rPr>
          <w:b/>
        </w:rPr>
        <w:t xml:space="preserve">, </w:t>
      </w:r>
      <w:r>
        <w:t xml:space="preserve">in which the victim </w:t>
      </w:r>
      <w:r w:rsidR="00175B1B">
        <w:t>is</w:t>
      </w:r>
      <w:r>
        <w:t xml:space="preserve"> intentionally selected because of the actual or perceived race, gender, religion, sexual orientation, ethnicity, or d</w:t>
      </w:r>
      <w:r w:rsidR="00175B1B">
        <w:t>is</w:t>
      </w:r>
      <w:r>
        <w:t xml:space="preserve">ability of the victim that are reported to campus security authorities or local police agencies, which data shall be collected and reported according to category of prejudice.  </w:t>
      </w:r>
    </w:p>
    <w:p w14:paraId="5A02183A" w14:textId="77777777" w:rsidR="00353916" w:rsidRDefault="00A30881" w:rsidP="00A8654F">
      <w:pPr>
        <w:spacing w:line="246" w:lineRule="auto"/>
        <w:ind w:left="1080" w:right="213"/>
        <w:jc w:val="both"/>
      </w:pPr>
      <w:r>
        <w:t xml:space="preserve">A statement of policy concerning the monitoring and recording through local police agencies of criminal activity at off-­‐campus student organizations which are recognized by the institution and that are engaged in by students attending the institution, including those student organizations with off-­‐campus housing facilities.  </w:t>
      </w:r>
    </w:p>
    <w:p w14:paraId="1D684649" w14:textId="05DE7ECF" w:rsidR="00353916" w:rsidRDefault="00A30881" w:rsidP="00A8654F">
      <w:pPr>
        <w:spacing w:line="246" w:lineRule="auto"/>
        <w:ind w:left="1080" w:right="213"/>
        <w:jc w:val="both"/>
      </w:pPr>
      <w:r>
        <w:t>A statement of policy regarding the possession, use, and sale of alcoholic beverages and enforcement of State underage drinking laws and a statement of policy regarding the possession, use, and sale of illegal drugs and enforcement of Federal and State drug laws and a description of any drug or alcohol abuse education programs as required under section 120 of th</w:t>
      </w:r>
      <w:r w:rsidR="00175B1B">
        <w:t>is</w:t>
      </w:r>
      <w:r>
        <w:t xml:space="preserve"> Act [20 USCS § 1011i].  </w:t>
      </w:r>
    </w:p>
    <w:p w14:paraId="445D107F" w14:textId="3A9C2D4D" w:rsidR="00353916" w:rsidRDefault="00A30881" w:rsidP="00A8654F">
      <w:pPr>
        <w:spacing w:line="246" w:lineRule="auto"/>
        <w:ind w:left="1080" w:right="213"/>
        <w:jc w:val="both"/>
      </w:pPr>
      <w:r>
        <w:t>A statement adv</w:t>
      </w:r>
      <w:r w:rsidR="00175B1B">
        <w:t>is</w:t>
      </w:r>
      <w:r>
        <w:t>ing the campus community where law enforcement agency information provided by a State under section 170101(j) of the Violent Crime Control and Law Enforcement Act of 1994 (42 U.S.C. 14071(j)), concerning reg</w:t>
      </w:r>
      <w:r w:rsidR="00175B1B">
        <w:t>is</w:t>
      </w:r>
      <w:r>
        <w:t>tered sex offenders may be obtained, such as the law enforcement office of the institution, a local law enforcement agency with jur</w:t>
      </w:r>
      <w:r w:rsidR="00175B1B">
        <w:t>is</w:t>
      </w:r>
      <w:r>
        <w:t xml:space="preserve">diction for the campus, or a computer network address.  </w:t>
      </w:r>
    </w:p>
    <w:p w14:paraId="414EB7E5" w14:textId="20492ADB" w:rsidR="00353916" w:rsidRDefault="00A30881" w:rsidP="00A8654F">
      <w:pPr>
        <w:spacing w:line="249" w:lineRule="auto"/>
        <w:ind w:left="1080" w:right="213" w:hanging="20"/>
        <w:jc w:val="both"/>
      </w:pPr>
      <w:r>
        <w:rPr>
          <w:b/>
        </w:rPr>
        <w:t>A statement of current campus policies regarding immediate emergency response and evacuation procedures, including the use of electronic and cellular communication (if appropriate), which policies shall include procedures to</w:t>
      </w:r>
      <w:r>
        <w:t xml:space="preserve"> </w:t>
      </w:r>
      <w:r>
        <w:rPr>
          <w:b/>
        </w:rPr>
        <w:t xml:space="preserve">immediately notify the campus community upon the confirmation of a significant emergency or dangerous situation involving an immediate threat to the health or safety of students or staff occurring on the campus, as defined in paragraph (6), unless </w:t>
      </w:r>
      <w:r w:rsidR="00175B1B">
        <w:rPr>
          <w:b/>
        </w:rPr>
        <w:t>is</w:t>
      </w:r>
      <w:r>
        <w:rPr>
          <w:b/>
        </w:rPr>
        <w:t>suing a notification will comprom</w:t>
      </w:r>
      <w:r w:rsidR="00175B1B">
        <w:rPr>
          <w:b/>
        </w:rPr>
        <w:t>is</w:t>
      </w:r>
      <w:r>
        <w:rPr>
          <w:b/>
        </w:rPr>
        <w:t xml:space="preserve">e efforts to contain the emergency. </w:t>
      </w:r>
      <w:r>
        <w:t xml:space="preserve"> </w:t>
      </w:r>
    </w:p>
    <w:p w14:paraId="03F1AB48" w14:textId="201F2964" w:rsidR="00353916" w:rsidRDefault="0084053C" w:rsidP="00A8654F">
      <w:pPr>
        <w:spacing w:line="249" w:lineRule="auto"/>
        <w:ind w:left="1080" w:right="610" w:hanging="20"/>
        <w:jc w:val="both"/>
      </w:pPr>
      <w:r>
        <w:rPr>
          <w:b/>
        </w:rPr>
        <w:t>P</w:t>
      </w:r>
      <w:r w:rsidR="00A30881">
        <w:rPr>
          <w:b/>
        </w:rPr>
        <w:t>ublicize emergency response and evacuation procedures on an annual bas</w:t>
      </w:r>
      <w:r w:rsidR="00175B1B">
        <w:rPr>
          <w:b/>
        </w:rPr>
        <w:t>is</w:t>
      </w:r>
      <w:r w:rsidR="00A30881">
        <w:rPr>
          <w:b/>
        </w:rPr>
        <w:t xml:space="preserve"> in a manner designed to reach students and </w:t>
      </w:r>
      <w:proofErr w:type="gramStart"/>
      <w:r w:rsidR="00A30881">
        <w:rPr>
          <w:b/>
        </w:rPr>
        <w:t>staff;</w:t>
      </w:r>
      <w:proofErr w:type="gramEnd"/>
      <w:r w:rsidR="00A30881">
        <w:rPr>
          <w:b/>
        </w:rPr>
        <w:t xml:space="preserve"> and test emergency response and evacuation procedures on an annual bas</w:t>
      </w:r>
      <w:r w:rsidR="00175B1B">
        <w:rPr>
          <w:b/>
        </w:rPr>
        <w:t>is</w:t>
      </w:r>
      <w:r w:rsidR="00A30881">
        <w:rPr>
          <w:b/>
        </w:rPr>
        <w:t xml:space="preserve">. </w:t>
      </w:r>
      <w:r w:rsidR="00A30881">
        <w:t xml:space="preserve"> </w:t>
      </w:r>
    </w:p>
    <w:p w14:paraId="69448986" w14:textId="5FE2020B" w:rsidR="00353916" w:rsidRDefault="00A30881" w:rsidP="00A8654F">
      <w:pPr>
        <w:ind w:left="1080"/>
      </w:pPr>
      <w:r>
        <w:t>Nothing in th</w:t>
      </w:r>
      <w:r w:rsidR="00175B1B">
        <w:t>is</w:t>
      </w:r>
      <w:r>
        <w:t xml:space="preserve"> subsection shall be construed to authorize the Secretary to require </w:t>
      </w:r>
      <w:proofErr w:type="gramStart"/>
      <w:r>
        <w:t>particular policies</w:t>
      </w:r>
      <w:proofErr w:type="gramEnd"/>
      <w:r>
        <w:t xml:space="preserve">, procedures, or practices by institutions of higher education with respect to campus crimes or campus security.  </w:t>
      </w:r>
    </w:p>
    <w:p w14:paraId="055CC581" w14:textId="77777777" w:rsidR="00353916" w:rsidRDefault="00A30881" w:rsidP="00A8654F">
      <w:pPr>
        <w:spacing w:line="259" w:lineRule="auto"/>
        <w:ind w:left="1080"/>
      </w:pPr>
      <w:r>
        <w:t xml:space="preserve"> </w:t>
      </w:r>
    </w:p>
    <w:p w14:paraId="6683ADAE" w14:textId="77777777" w:rsidR="0084053C" w:rsidRDefault="0084053C" w:rsidP="00A8654F">
      <w:pPr>
        <w:ind w:left="1080"/>
      </w:pPr>
    </w:p>
    <w:p w14:paraId="64AAC992" w14:textId="77777777" w:rsidR="0084053C" w:rsidRDefault="0084053C" w:rsidP="00A8654F">
      <w:pPr>
        <w:ind w:left="1080"/>
      </w:pPr>
    </w:p>
    <w:p w14:paraId="0703CC52" w14:textId="77777777" w:rsidR="0084053C" w:rsidRDefault="0084053C" w:rsidP="00A8654F">
      <w:pPr>
        <w:ind w:left="1080"/>
      </w:pPr>
    </w:p>
    <w:p w14:paraId="37C216F1" w14:textId="77777777" w:rsidR="0084053C" w:rsidRDefault="0084053C" w:rsidP="00A8654F">
      <w:pPr>
        <w:ind w:left="1080"/>
      </w:pPr>
    </w:p>
    <w:p w14:paraId="2BF6FB63" w14:textId="77777777" w:rsidR="0084053C" w:rsidRDefault="0084053C" w:rsidP="00A8654F">
      <w:pPr>
        <w:ind w:left="1080"/>
      </w:pPr>
    </w:p>
    <w:p w14:paraId="3D16C4A8" w14:textId="77777777" w:rsidR="0084053C" w:rsidRDefault="0084053C" w:rsidP="00A8654F">
      <w:pPr>
        <w:ind w:left="1080"/>
      </w:pPr>
    </w:p>
    <w:p w14:paraId="2D8323A5" w14:textId="77777777" w:rsidR="0084053C" w:rsidRDefault="0084053C" w:rsidP="00A8654F">
      <w:pPr>
        <w:ind w:left="1080"/>
      </w:pPr>
    </w:p>
    <w:p w14:paraId="1AFB36C7" w14:textId="77777777" w:rsidR="0084053C" w:rsidRDefault="0084053C" w:rsidP="00A8654F">
      <w:pPr>
        <w:ind w:left="1080"/>
      </w:pPr>
    </w:p>
    <w:p w14:paraId="5311A7F3" w14:textId="26CDB65E" w:rsidR="00353916" w:rsidRDefault="00A30881" w:rsidP="00A8654F">
      <w:pPr>
        <w:ind w:left="1080"/>
      </w:pPr>
      <w:r>
        <w:t>Each institution participating in any program under th</w:t>
      </w:r>
      <w:r w:rsidR="00175B1B">
        <w:t>is</w:t>
      </w:r>
      <w:r>
        <w:t xml:space="preserve"> title shall make timely reports to the campus community on crimes considered to be a threat to other students and employees described in paragraph (1)(F) that are reported to campus security or local law police agencies. Such reports shall be provided to students and employees in a manner that </w:t>
      </w:r>
      <w:r w:rsidR="00175B1B">
        <w:t>is</w:t>
      </w:r>
      <w:r>
        <w:t xml:space="preserve"> timely and that will aid in the prevention of similar occurrences.  </w:t>
      </w:r>
    </w:p>
    <w:p w14:paraId="6764F70F" w14:textId="77777777" w:rsidR="00353916" w:rsidRDefault="00A30881" w:rsidP="00A8654F">
      <w:pPr>
        <w:spacing w:line="259" w:lineRule="auto"/>
        <w:ind w:left="1080"/>
      </w:pPr>
      <w:r>
        <w:t xml:space="preserve"> </w:t>
      </w:r>
    </w:p>
    <w:p w14:paraId="2766D5DD" w14:textId="1EE74841" w:rsidR="00353916" w:rsidRDefault="00A30881" w:rsidP="00A8654F">
      <w:pPr>
        <w:spacing w:line="246" w:lineRule="auto"/>
        <w:ind w:left="1080" w:right="519"/>
        <w:jc w:val="both"/>
      </w:pPr>
      <w:r>
        <w:t>Each institution participating in any program under th</w:t>
      </w:r>
      <w:r w:rsidR="00175B1B">
        <w:t>is</w:t>
      </w:r>
      <w:r>
        <w:t xml:space="preserve"> title that maintains a police or security department of any kind shall make, keep, and maintain a daily log, written in a form that can be easily understood, recording all crimes reported to such police or security department, including-­‐-­‐ </w:t>
      </w:r>
      <w:r>
        <w:rPr>
          <w:sz w:val="28"/>
        </w:rPr>
        <w:t>(</w:t>
      </w:r>
      <w:proofErr w:type="spellStart"/>
      <w:r>
        <w:rPr>
          <w:sz w:val="28"/>
        </w:rPr>
        <w:t>i</w:t>
      </w:r>
      <w:proofErr w:type="spellEnd"/>
      <w:r>
        <w:rPr>
          <w:sz w:val="28"/>
        </w:rPr>
        <w:t>)</w:t>
      </w:r>
      <w:r>
        <w:rPr>
          <w:rFonts w:ascii="Arial" w:eastAsia="Arial" w:hAnsi="Arial" w:cs="Arial"/>
          <w:sz w:val="28"/>
        </w:rPr>
        <w:t xml:space="preserve"> </w:t>
      </w:r>
      <w:r>
        <w:t xml:space="preserve">the nature, date, time, and general location of each crime; and </w:t>
      </w:r>
      <w:r>
        <w:rPr>
          <w:sz w:val="28"/>
        </w:rPr>
        <w:t>(ii)</w:t>
      </w:r>
      <w:r>
        <w:rPr>
          <w:rFonts w:ascii="Arial" w:eastAsia="Arial" w:hAnsi="Arial" w:cs="Arial"/>
          <w:sz w:val="28"/>
        </w:rPr>
        <w:t xml:space="preserve"> </w:t>
      </w:r>
      <w:r>
        <w:t>the d</w:t>
      </w:r>
      <w:r w:rsidR="00175B1B">
        <w:t>is</w:t>
      </w:r>
      <w:r>
        <w:t xml:space="preserve">position of the complaint, if known.  </w:t>
      </w:r>
    </w:p>
    <w:p w14:paraId="2F2749D7" w14:textId="77777777" w:rsidR="00353916" w:rsidRDefault="00A30881" w:rsidP="00A8654F">
      <w:pPr>
        <w:spacing w:line="259" w:lineRule="auto"/>
        <w:ind w:left="1080"/>
      </w:pPr>
      <w:r>
        <w:t xml:space="preserve"> </w:t>
      </w:r>
    </w:p>
    <w:p w14:paraId="11488CAF" w14:textId="126207C3" w:rsidR="00353916" w:rsidRDefault="00A30881" w:rsidP="00A8654F">
      <w:pPr>
        <w:ind w:left="1080" w:right="280"/>
      </w:pPr>
      <w:r>
        <w:t>All entries that are required pursuant to th</w:t>
      </w:r>
      <w:r w:rsidR="00175B1B">
        <w:t>is</w:t>
      </w:r>
      <w:r>
        <w:t xml:space="preserve"> paragraph shall, except where d</w:t>
      </w:r>
      <w:r w:rsidR="00175B1B">
        <w:t>is</w:t>
      </w:r>
      <w:r>
        <w:t xml:space="preserve">closure of such information </w:t>
      </w:r>
      <w:r w:rsidR="00175B1B">
        <w:t>is</w:t>
      </w:r>
      <w:r>
        <w:t xml:space="preserve"> prohibited by law or such d</w:t>
      </w:r>
      <w:r w:rsidR="00175B1B">
        <w:t>is</w:t>
      </w:r>
      <w:r>
        <w:t xml:space="preserve">closure would jeopardize the confidentiality of the victim, be open to public inspection within two business days of the initial report being made to the department or a campus security authority.  </w:t>
      </w:r>
    </w:p>
    <w:p w14:paraId="2749C54E" w14:textId="77777777" w:rsidR="00353916" w:rsidRDefault="00A30881" w:rsidP="00A8654F">
      <w:pPr>
        <w:ind w:left="1080"/>
      </w:pPr>
      <w:r>
        <w:t xml:space="preserve">If new information about an entry into a log becomes available to a police or security department, then the new information shall be recorded in the log not later than two business days after the information becomes available to the police or security department.  </w:t>
      </w:r>
    </w:p>
    <w:p w14:paraId="54230FDC" w14:textId="1582D9C5" w:rsidR="00353916" w:rsidRDefault="00A30881" w:rsidP="00A8654F">
      <w:pPr>
        <w:ind w:left="1080" w:right="110"/>
      </w:pPr>
      <w:r>
        <w:t xml:space="preserve">If there </w:t>
      </w:r>
      <w:r w:rsidR="00175B1B">
        <w:t>is</w:t>
      </w:r>
      <w:r>
        <w:t xml:space="preserve"> clear and convincing evidence that the release of such information would jeopardize an ongoing criminal investigation or the safety of an individual, cause a suspect to flee or evade detection, or result in the destruction of evidence, such information may be withheld until that damage </w:t>
      </w:r>
      <w:r w:rsidR="00175B1B">
        <w:t>is</w:t>
      </w:r>
      <w:r>
        <w:t xml:space="preserve"> no longer likely to occur from the release of such information.  </w:t>
      </w:r>
    </w:p>
    <w:p w14:paraId="6024528C" w14:textId="7F31DFE9" w:rsidR="00353916" w:rsidRDefault="00A30881" w:rsidP="00A8654F">
      <w:pPr>
        <w:spacing w:line="246" w:lineRule="auto"/>
        <w:ind w:left="1080" w:right="522"/>
        <w:jc w:val="both"/>
      </w:pPr>
      <w:r>
        <w:t>On an annual bas</w:t>
      </w:r>
      <w:r w:rsidR="00175B1B">
        <w:t>is</w:t>
      </w:r>
      <w:r>
        <w:t>, each institution participating in any program under th</w:t>
      </w:r>
      <w:r w:rsidR="00175B1B">
        <w:t>is</w:t>
      </w:r>
      <w:r>
        <w:t xml:space="preserve"> title shall submit to the Secretary a copy of the stat</w:t>
      </w:r>
      <w:r w:rsidR="00175B1B">
        <w:t>is</w:t>
      </w:r>
      <w:r>
        <w:t xml:space="preserve">tics required to be made available under paragraph (1)(F). The Secretary shall-­‐-­‐  </w:t>
      </w:r>
    </w:p>
    <w:p w14:paraId="6C7FA6B7" w14:textId="5A1EABDF" w:rsidR="00353916" w:rsidRDefault="00A30881" w:rsidP="00A8654F">
      <w:pPr>
        <w:ind w:left="1080"/>
      </w:pPr>
      <w:r>
        <w:t>review such stat</w:t>
      </w:r>
      <w:r w:rsidR="00175B1B">
        <w:t>is</w:t>
      </w:r>
      <w:r>
        <w:t xml:space="preserve">tics and report to the </w:t>
      </w:r>
      <w:r>
        <w:rPr>
          <w:b/>
        </w:rPr>
        <w:t xml:space="preserve">authorizing committees </w:t>
      </w:r>
      <w:r>
        <w:t>on campus crime stat</w:t>
      </w:r>
      <w:r w:rsidR="00175B1B">
        <w:t>is</w:t>
      </w:r>
      <w:r>
        <w:t xml:space="preserve">tics </w:t>
      </w:r>
    </w:p>
    <w:p w14:paraId="782B9CDC" w14:textId="77777777" w:rsidR="00353916" w:rsidRDefault="00A30881" w:rsidP="00A8654F">
      <w:pPr>
        <w:ind w:left="1080"/>
      </w:pPr>
      <w:r>
        <w:t xml:space="preserve">by September 1, 2000. </w:t>
      </w:r>
      <w:r>
        <w:rPr>
          <w:b/>
        </w:rPr>
        <w:t xml:space="preserve"> </w:t>
      </w:r>
    </w:p>
    <w:p w14:paraId="3C2D90CB" w14:textId="7C0929D3" w:rsidR="00353916" w:rsidRDefault="00A30881" w:rsidP="00A8654F">
      <w:pPr>
        <w:ind w:left="1080" w:right="337"/>
      </w:pPr>
      <w:r>
        <w:t>make copies of the stat</w:t>
      </w:r>
      <w:r w:rsidR="00175B1B">
        <w:t>is</w:t>
      </w:r>
      <w:r>
        <w:t xml:space="preserve">tics submitted to the Secretary available to the public; </w:t>
      </w:r>
      <w:proofErr w:type="gramStart"/>
      <w:r>
        <w:t xml:space="preserve">and </w:t>
      </w:r>
      <w:r>
        <w:rPr>
          <w:b/>
        </w:rPr>
        <w:t xml:space="preserve"> </w:t>
      </w:r>
      <w:r>
        <w:t>in</w:t>
      </w:r>
      <w:proofErr w:type="gramEnd"/>
      <w:r>
        <w:t xml:space="preserve"> coordination with representatives of institutions of higher education, identify exemplary campus security policies, procedures, and practices and d</w:t>
      </w:r>
      <w:r w:rsidR="00175B1B">
        <w:t>is</w:t>
      </w:r>
      <w:r>
        <w:t xml:space="preserve">seminate information concerning those policies, procedures, and practices that have proven effective in the reduction of campus crime.  </w:t>
      </w:r>
    </w:p>
    <w:p w14:paraId="3B1892BD" w14:textId="53FD4061" w:rsidR="00353916" w:rsidRDefault="00A30881" w:rsidP="00A8654F">
      <w:pPr>
        <w:ind w:left="1080"/>
      </w:pPr>
      <w:r>
        <w:t>In th</w:t>
      </w:r>
      <w:r w:rsidR="00175B1B">
        <w:t>is</w:t>
      </w:r>
      <w:r>
        <w:t xml:space="preserve"> subsection:  </w:t>
      </w:r>
    </w:p>
    <w:p w14:paraId="38C23214" w14:textId="77777777" w:rsidR="00353916" w:rsidRDefault="00A30881" w:rsidP="00A8654F">
      <w:pPr>
        <w:ind w:left="1080"/>
      </w:pPr>
      <w:r>
        <w:t xml:space="preserve">The term "campus" means-­‐-­‐  </w:t>
      </w:r>
    </w:p>
    <w:p w14:paraId="0D0805CE" w14:textId="77777777" w:rsidR="00353916" w:rsidRDefault="00A30881" w:rsidP="00A8654F">
      <w:pPr>
        <w:ind w:left="1080"/>
      </w:pPr>
      <w:r>
        <w:t xml:space="preserve">any building or property owned or controlled by an institution of higher education within the same reasonably contiguous geographic area of the institution and used by the institution in direct support of, or in a manner related to, the institution's educational purposes, including residence halls; and  </w:t>
      </w:r>
    </w:p>
    <w:p w14:paraId="07D36FD4" w14:textId="4B8BC15A" w:rsidR="00353916" w:rsidRDefault="00A30881" w:rsidP="00A8654F">
      <w:pPr>
        <w:ind w:left="1080"/>
      </w:pPr>
      <w:r>
        <w:t xml:space="preserve">property within the same reasonably contiguous geographic area of the institution that </w:t>
      </w:r>
      <w:r w:rsidR="00175B1B">
        <w:t>is</w:t>
      </w:r>
      <w:r>
        <w:t xml:space="preserve"> owned by the institution but controlled by another person, </w:t>
      </w:r>
      <w:r w:rsidR="00175B1B">
        <w:t>is</w:t>
      </w:r>
      <w:r>
        <w:t xml:space="preserve"> used by students, and supports institutional purposes (such as a food or other retail vendor).  The term "</w:t>
      </w:r>
      <w:r>
        <w:rPr>
          <w:rFonts w:ascii="Calibri" w:eastAsia="Calibri" w:hAnsi="Calibri" w:cs="Calibri"/>
        </w:rPr>
        <w:t>no campus</w:t>
      </w:r>
      <w:r>
        <w:t xml:space="preserve"> building or property" means-­‐-­‐  </w:t>
      </w:r>
    </w:p>
    <w:p w14:paraId="32712EDC" w14:textId="77777777" w:rsidR="0084053C" w:rsidRDefault="0084053C" w:rsidP="00A8654F">
      <w:pPr>
        <w:ind w:left="1080"/>
      </w:pPr>
    </w:p>
    <w:p w14:paraId="3B1F7B19" w14:textId="77777777" w:rsidR="0084053C" w:rsidRDefault="0084053C" w:rsidP="00A8654F">
      <w:pPr>
        <w:ind w:left="1080"/>
      </w:pPr>
    </w:p>
    <w:p w14:paraId="41C24B5E" w14:textId="77777777" w:rsidR="0084053C" w:rsidRDefault="0084053C" w:rsidP="00A8654F">
      <w:pPr>
        <w:ind w:left="1080"/>
      </w:pPr>
    </w:p>
    <w:p w14:paraId="55D23475" w14:textId="77777777" w:rsidR="0084053C" w:rsidRDefault="0084053C" w:rsidP="00A8654F">
      <w:pPr>
        <w:ind w:left="1080"/>
      </w:pPr>
    </w:p>
    <w:p w14:paraId="7C334823" w14:textId="77777777" w:rsidR="0084053C" w:rsidRDefault="0084053C" w:rsidP="00A8654F">
      <w:pPr>
        <w:ind w:left="1080"/>
      </w:pPr>
    </w:p>
    <w:p w14:paraId="56636C89" w14:textId="77777777" w:rsidR="0084053C" w:rsidRDefault="0084053C" w:rsidP="00A8654F">
      <w:pPr>
        <w:ind w:left="1080"/>
      </w:pPr>
    </w:p>
    <w:p w14:paraId="3F47AD7E" w14:textId="77777777" w:rsidR="0084053C" w:rsidRDefault="0084053C" w:rsidP="00A8654F">
      <w:pPr>
        <w:ind w:left="1080"/>
      </w:pPr>
    </w:p>
    <w:p w14:paraId="2FFC4DC3" w14:textId="77777777" w:rsidR="00B75DB5" w:rsidRDefault="00B75DB5" w:rsidP="00A8654F">
      <w:pPr>
        <w:ind w:left="1080"/>
      </w:pPr>
    </w:p>
    <w:p w14:paraId="7D3FF4E6" w14:textId="77777777" w:rsidR="00B75DB5" w:rsidRDefault="00B75DB5" w:rsidP="00A8654F">
      <w:pPr>
        <w:ind w:left="1080"/>
      </w:pPr>
    </w:p>
    <w:p w14:paraId="5575D023" w14:textId="77777777" w:rsidR="00353916" w:rsidRDefault="00A30881" w:rsidP="00A8654F">
      <w:pPr>
        <w:ind w:left="1080"/>
      </w:pPr>
      <w:r>
        <w:t xml:space="preserve">any building or property owned or controlled by a student organization recognized by the </w:t>
      </w:r>
    </w:p>
    <w:p w14:paraId="75CA11A1" w14:textId="5A1F292D" w:rsidR="00353916" w:rsidRDefault="00A30881" w:rsidP="00A8654F">
      <w:pPr>
        <w:ind w:left="1080"/>
      </w:pPr>
      <w:r>
        <w:t xml:space="preserve">institution; </w:t>
      </w:r>
      <w:proofErr w:type="gramStart"/>
      <w:r>
        <w:t>and  any</w:t>
      </w:r>
      <w:proofErr w:type="gramEnd"/>
      <w:r>
        <w:t xml:space="preserve"> building or property (other than a branch campus) owned or controlled by an institution of higher education that </w:t>
      </w:r>
      <w:r w:rsidR="00175B1B">
        <w:t>is</w:t>
      </w:r>
      <w:r>
        <w:t xml:space="preserve"> used in direct support of, or in relation to, the institution's educational purposes, </w:t>
      </w:r>
      <w:r w:rsidR="00175B1B">
        <w:t>is</w:t>
      </w:r>
      <w:r>
        <w:t xml:space="preserve"> used by students, and </w:t>
      </w:r>
      <w:r w:rsidR="00175B1B">
        <w:t>is</w:t>
      </w:r>
      <w:r>
        <w:t xml:space="preserve"> not within the same reasonably contiguous geographic area of the institution.  </w:t>
      </w:r>
    </w:p>
    <w:p w14:paraId="64134B71" w14:textId="6793FC4C" w:rsidR="00353916" w:rsidRDefault="00A30881" w:rsidP="00A8654F">
      <w:pPr>
        <w:ind w:left="1080"/>
      </w:pPr>
      <w:r>
        <w:t xml:space="preserve">The term "public property" means all public property that </w:t>
      </w:r>
      <w:r w:rsidR="00175B1B">
        <w:t>is</w:t>
      </w:r>
      <w:r>
        <w:t xml:space="preserve"> within the same reasonably contiguous geographic area of the institution, such as a sidewalk, a street, other thoroughfare, or parking facility, and </w:t>
      </w:r>
      <w:r w:rsidR="00175B1B">
        <w:t>is</w:t>
      </w:r>
      <w:r>
        <w:t xml:space="preserve"> adjacent to a facility owned or controlled by the institution if the facility </w:t>
      </w:r>
      <w:r w:rsidR="00175B1B">
        <w:t>is</w:t>
      </w:r>
      <w:r>
        <w:t xml:space="preserve"> used by the institution in direct support of, or in a manner related to the institution's educational purposes.  </w:t>
      </w:r>
    </w:p>
    <w:p w14:paraId="534214ED" w14:textId="3FDC81AB" w:rsidR="00353916" w:rsidRDefault="00A30881" w:rsidP="00A8654F">
      <w:pPr>
        <w:spacing w:line="246" w:lineRule="auto"/>
        <w:ind w:left="1080" w:right="95"/>
        <w:jc w:val="both"/>
      </w:pPr>
      <w:r>
        <w:t>In cases where branch campuses of an institution of higher education, schools within an institution of higher education, or admin</w:t>
      </w:r>
      <w:r w:rsidR="00175B1B">
        <w:t>is</w:t>
      </w:r>
      <w:r>
        <w:t>trative div</w:t>
      </w:r>
      <w:r w:rsidR="00175B1B">
        <w:t>is</w:t>
      </w:r>
      <w:r>
        <w:t>ions within an institution are not within a reasonably contiguous geographic area, such entities shall be considered separate campuses for purposes of the reporting requirements of th</w:t>
      </w:r>
      <w:r w:rsidR="00175B1B">
        <w:t>is</w:t>
      </w:r>
      <w:r>
        <w:t xml:space="preserve"> section.  </w:t>
      </w:r>
    </w:p>
    <w:p w14:paraId="2929B100" w14:textId="702F2CC0" w:rsidR="00353916" w:rsidRDefault="00A30881" w:rsidP="00A8654F">
      <w:pPr>
        <w:spacing w:line="246" w:lineRule="auto"/>
        <w:ind w:left="1080" w:right="745"/>
        <w:jc w:val="both"/>
      </w:pPr>
      <w:r>
        <w:t>The stat</w:t>
      </w:r>
      <w:r w:rsidR="00175B1B">
        <w:t>is</w:t>
      </w:r>
      <w:r>
        <w:t>tics described in paragraphs (1)(F) shall be compiled in accordance with the definitions used in the uniform crime reporting system of the Department of Justice, Federal Bureau of Investigation, and the modifications in such definitions as implemented pursuant to the Hate Crime Stat</w:t>
      </w:r>
      <w:r w:rsidR="00175B1B">
        <w:t>is</w:t>
      </w:r>
      <w:r>
        <w:t>tics Act [28 USCS § 534 note]. Such stat</w:t>
      </w:r>
      <w:r w:rsidR="00175B1B">
        <w:t>is</w:t>
      </w:r>
      <w:r>
        <w:t xml:space="preserve">tics shall not identify victims of crimes or persons accused of crimes.  </w:t>
      </w:r>
    </w:p>
    <w:p w14:paraId="3F780BDD" w14:textId="4B92FF4D" w:rsidR="00353916" w:rsidRDefault="00A30881" w:rsidP="00A8654F">
      <w:pPr>
        <w:spacing w:line="246" w:lineRule="auto"/>
        <w:ind w:left="1080" w:right="745"/>
        <w:jc w:val="both"/>
      </w:pPr>
      <w:r>
        <w:t xml:space="preserve"> Each institution of higher education participating in any program under th</w:t>
      </w:r>
      <w:r w:rsidR="00175B1B">
        <w:t>is</w:t>
      </w:r>
      <w:r>
        <w:t xml:space="preserve"> title shall develop and d</w:t>
      </w:r>
      <w:r w:rsidR="00175B1B">
        <w:t>is</w:t>
      </w:r>
      <w:r>
        <w:t xml:space="preserve">tribute as part of the report described in paragraph (1) a statement of policy regarding-­‐-­‐  </w:t>
      </w:r>
    </w:p>
    <w:p w14:paraId="7B6C0655" w14:textId="77777777" w:rsidR="00353916" w:rsidRDefault="00A30881" w:rsidP="00A8654F">
      <w:pPr>
        <w:ind w:left="1080"/>
      </w:pPr>
      <w:r>
        <w:t xml:space="preserve">such institution's campus sexual assault programs, which shall be aimed at prevention of sex </w:t>
      </w:r>
    </w:p>
    <w:p w14:paraId="65C22CE0" w14:textId="787B9AA1" w:rsidR="00353916" w:rsidRDefault="00A30881" w:rsidP="00A8654F">
      <w:pPr>
        <w:ind w:left="1080"/>
      </w:pPr>
      <w:r>
        <w:t xml:space="preserve">offenses; </w:t>
      </w:r>
      <w:proofErr w:type="gramStart"/>
      <w:r>
        <w:t>and  the</w:t>
      </w:r>
      <w:proofErr w:type="gramEnd"/>
      <w:r>
        <w:t xml:space="preserve"> procedures followed once a sex offense has occurred.  </w:t>
      </w:r>
    </w:p>
    <w:p w14:paraId="65408855" w14:textId="77777777" w:rsidR="00353916" w:rsidRDefault="00A30881" w:rsidP="00A8654F">
      <w:pPr>
        <w:ind w:left="1080"/>
      </w:pPr>
      <w:r>
        <w:t xml:space="preserve">The policy described in subparagraph (A) shall address the following areas:  </w:t>
      </w:r>
    </w:p>
    <w:p w14:paraId="77BB017D" w14:textId="77777777" w:rsidR="00353916" w:rsidRDefault="00A30881" w:rsidP="00A8654F">
      <w:pPr>
        <w:ind w:left="1080"/>
      </w:pPr>
      <w:r>
        <w:t xml:space="preserve">Education programs to promote the awareness of rape, acquaintance rape, and other sex offenses.  </w:t>
      </w:r>
    </w:p>
    <w:p w14:paraId="5C3505BB" w14:textId="302D8250" w:rsidR="00353916" w:rsidRDefault="00A30881" w:rsidP="00A8654F">
      <w:pPr>
        <w:ind w:left="1080" w:right="478"/>
      </w:pPr>
      <w:r>
        <w:t>Possible sanctions to be imposed following the final determination of an on-­‐campus d</w:t>
      </w:r>
      <w:r w:rsidR="00175B1B">
        <w:t>is</w:t>
      </w:r>
      <w:r>
        <w:t xml:space="preserve">ciplinary procedure regarding rape, acquaintance rape, or other sex offenses, forcible or nonforcible.  </w:t>
      </w:r>
    </w:p>
    <w:p w14:paraId="7929B15E" w14:textId="77777777" w:rsidR="00353916" w:rsidRDefault="00A30881" w:rsidP="00A8654F">
      <w:pPr>
        <w:ind w:left="1080" w:right="142"/>
      </w:pPr>
      <w:r>
        <w:t xml:space="preserve">Procedures students should follow if a sex offense occurs, including who should be contacted, the importance of preserving evidence as may be necessary to the proof of criminal sexual assault, and to whom the alleged offense should be reported.  </w:t>
      </w:r>
    </w:p>
    <w:p w14:paraId="4F866C91" w14:textId="0B3E7BA8" w:rsidR="00353916" w:rsidRDefault="00A30881" w:rsidP="00A8654F">
      <w:pPr>
        <w:ind w:left="1080" w:right="224"/>
      </w:pPr>
      <w:r>
        <w:t>Procedures for on-­‐campus d</w:t>
      </w:r>
      <w:r w:rsidR="00175B1B">
        <w:t>is</w:t>
      </w:r>
      <w:r>
        <w:t xml:space="preserve">ciplinary action in cases of alleged sexual assault, which shall include a clear statement that-­‐-­‐  </w:t>
      </w:r>
    </w:p>
    <w:p w14:paraId="72FFD575" w14:textId="77777777" w:rsidR="00353916" w:rsidRDefault="00A30881" w:rsidP="00A8654F">
      <w:pPr>
        <w:ind w:left="1080"/>
      </w:pPr>
      <w:r>
        <w:t xml:space="preserve">the accuser and the accused are entitled to the same opportunities to have others </w:t>
      </w:r>
    </w:p>
    <w:p w14:paraId="5BACE117" w14:textId="52B80C1C" w:rsidR="00353916" w:rsidRDefault="00A30881" w:rsidP="00A8654F">
      <w:pPr>
        <w:ind w:left="1080"/>
      </w:pPr>
      <w:r>
        <w:t>present during a campus d</w:t>
      </w:r>
      <w:r w:rsidR="00175B1B">
        <w:t>is</w:t>
      </w:r>
      <w:r>
        <w:t xml:space="preserve">ciplinary proceeding; and  </w:t>
      </w:r>
    </w:p>
    <w:p w14:paraId="1244054D" w14:textId="77777777" w:rsidR="00353916" w:rsidRDefault="00A30881" w:rsidP="00A8654F">
      <w:pPr>
        <w:ind w:left="1080"/>
      </w:pPr>
      <w:r>
        <w:t xml:space="preserve">both the accuser and the accused shall be informed of the outcome of any </w:t>
      </w:r>
    </w:p>
    <w:p w14:paraId="568C1B8F" w14:textId="42946809" w:rsidR="00353916" w:rsidRDefault="00A30881" w:rsidP="00A8654F">
      <w:pPr>
        <w:ind w:left="1080"/>
      </w:pPr>
      <w:r>
        <w:t>campus d</w:t>
      </w:r>
      <w:r w:rsidR="00175B1B">
        <w:t>is</w:t>
      </w:r>
      <w:r>
        <w:t xml:space="preserve">ciplinary proceeding brought alleging a sexual assault.  </w:t>
      </w:r>
    </w:p>
    <w:p w14:paraId="580A2CD1" w14:textId="772254FC" w:rsidR="00353916" w:rsidRDefault="00A30881" w:rsidP="00A8654F">
      <w:pPr>
        <w:spacing w:line="246" w:lineRule="auto"/>
        <w:ind w:left="1080" w:right="401"/>
        <w:jc w:val="both"/>
      </w:pPr>
      <w:r>
        <w:t xml:space="preserve">Informing students of their options to notify proper </w:t>
      </w:r>
      <w:proofErr w:type="gramStart"/>
      <w:r>
        <w:t>law  enforcement</w:t>
      </w:r>
      <w:proofErr w:type="gramEnd"/>
      <w:r>
        <w:t xml:space="preserve"> authorities, including on-­‐campus and local police, and the option to be ass</w:t>
      </w:r>
      <w:r w:rsidR="00175B1B">
        <w:t>is</w:t>
      </w:r>
      <w:r>
        <w:t xml:space="preserve">ted by campus authorities in notifying such authorities, if the student so chooses.  </w:t>
      </w:r>
    </w:p>
    <w:p w14:paraId="38E81949" w14:textId="77777777" w:rsidR="0084053C" w:rsidRDefault="0084053C" w:rsidP="00A8654F">
      <w:pPr>
        <w:ind w:left="1080"/>
      </w:pPr>
    </w:p>
    <w:p w14:paraId="3B1ED6AB" w14:textId="77777777" w:rsidR="0084053C" w:rsidRDefault="0084053C" w:rsidP="00A8654F">
      <w:pPr>
        <w:ind w:left="1080"/>
      </w:pPr>
    </w:p>
    <w:p w14:paraId="291E2D19" w14:textId="77777777" w:rsidR="0084053C" w:rsidRDefault="0084053C" w:rsidP="00A8654F">
      <w:pPr>
        <w:ind w:left="1080"/>
      </w:pPr>
    </w:p>
    <w:p w14:paraId="05B4DCCC" w14:textId="77777777" w:rsidR="0084053C" w:rsidRDefault="0084053C" w:rsidP="00A8654F">
      <w:pPr>
        <w:ind w:left="1080"/>
      </w:pPr>
    </w:p>
    <w:p w14:paraId="068720E1" w14:textId="77777777" w:rsidR="0084053C" w:rsidRDefault="0084053C" w:rsidP="00A8654F">
      <w:pPr>
        <w:ind w:left="1080"/>
      </w:pPr>
    </w:p>
    <w:p w14:paraId="09051602" w14:textId="77777777" w:rsidR="0084053C" w:rsidRDefault="0084053C" w:rsidP="00A8654F">
      <w:pPr>
        <w:ind w:left="1080"/>
      </w:pPr>
    </w:p>
    <w:p w14:paraId="2329FC08" w14:textId="77777777" w:rsidR="0084053C" w:rsidRDefault="0084053C" w:rsidP="00A8654F">
      <w:pPr>
        <w:ind w:left="1080"/>
      </w:pPr>
    </w:p>
    <w:p w14:paraId="1CB68651" w14:textId="77777777" w:rsidR="0084053C" w:rsidRDefault="0084053C" w:rsidP="00A8654F">
      <w:pPr>
        <w:ind w:left="1080"/>
      </w:pPr>
    </w:p>
    <w:p w14:paraId="19662F09" w14:textId="0FC44DB2" w:rsidR="00353916" w:rsidRDefault="00A30881" w:rsidP="00A8654F">
      <w:pPr>
        <w:ind w:left="1080"/>
      </w:pPr>
      <w:r>
        <w:t>Notification of students of ex</w:t>
      </w:r>
      <w:r w:rsidR="00175B1B">
        <w:t>is</w:t>
      </w:r>
      <w:r>
        <w:t xml:space="preserve">ting counseling, mental health or student services for victims of sexual assault, both on campus and in the community.  </w:t>
      </w:r>
    </w:p>
    <w:p w14:paraId="00272F56" w14:textId="11E44864" w:rsidR="00353916" w:rsidRDefault="00A30881" w:rsidP="00A8654F">
      <w:pPr>
        <w:ind w:left="1080"/>
      </w:pPr>
      <w:r>
        <w:t>Notification of students of options for, and available ass</w:t>
      </w:r>
      <w:r w:rsidR="00175B1B">
        <w:t>is</w:t>
      </w:r>
      <w:r>
        <w:t xml:space="preserve">tance in, changing academic and living situations after an alleged sexual assault incident, if so, requested by the victim and if such changes are reasonably available.  </w:t>
      </w:r>
    </w:p>
    <w:p w14:paraId="7A4F9928" w14:textId="0772C9C5" w:rsidR="00353916" w:rsidRDefault="00A30881" w:rsidP="00A8654F">
      <w:pPr>
        <w:ind w:left="1080"/>
      </w:pPr>
      <w:r>
        <w:t>Nothing in th</w:t>
      </w:r>
      <w:r w:rsidR="00175B1B">
        <w:t>is</w:t>
      </w:r>
      <w:r>
        <w:t xml:space="preserve"> paragraph shall be construed to confer a private right of action upon any person to enforce the prov</w:t>
      </w:r>
      <w:r w:rsidR="00175B1B">
        <w:t>is</w:t>
      </w:r>
      <w:r>
        <w:t>ions of th</w:t>
      </w:r>
      <w:r w:rsidR="00175B1B">
        <w:t>is</w:t>
      </w:r>
      <w:r>
        <w:t xml:space="preserve"> paragraph.  </w:t>
      </w:r>
    </w:p>
    <w:p w14:paraId="5AB38619" w14:textId="38C50918" w:rsidR="00353916" w:rsidRDefault="00A30881" w:rsidP="00A8654F">
      <w:pPr>
        <w:ind w:left="1080"/>
      </w:pPr>
      <w:r>
        <w:t>The Secretary shall provide technical ass</w:t>
      </w:r>
      <w:r w:rsidR="00175B1B">
        <w:t>is</w:t>
      </w:r>
      <w:r>
        <w:t>tance in complying with the prov</w:t>
      </w:r>
      <w:r w:rsidR="00175B1B">
        <w:t>is</w:t>
      </w:r>
      <w:r>
        <w:t>ions of th</w:t>
      </w:r>
      <w:r w:rsidR="00175B1B">
        <w:t>is</w:t>
      </w:r>
      <w:r>
        <w:t xml:space="preserve"> section to an institution of higher education who requests such ass</w:t>
      </w:r>
      <w:r w:rsidR="00175B1B">
        <w:t>is</w:t>
      </w:r>
      <w:r>
        <w:t xml:space="preserve">tance.  </w:t>
      </w:r>
    </w:p>
    <w:p w14:paraId="342C4AD2" w14:textId="1E8CCAAF" w:rsidR="00353916" w:rsidRDefault="00A30881" w:rsidP="00A8654F">
      <w:pPr>
        <w:ind w:left="1080" w:right="336"/>
      </w:pPr>
      <w:r>
        <w:t>Nothing in th</w:t>
      </w:r>
      <w:r w:rsidR="00175B1B">
        <w:t>is</w:t>
      </w:r>
      <w:r>
        <w:t xml:space="preserve"> section shall be construed to require the reporting or d</w:t>
      </w:r>
      <w:r w:rsidR="00175B1B">
        <w:t>is</w:t>
      </w:r>
      <w:r>
        <w:t xml:space="preserve">closure of privileged information.  </w:t>
      </w:r>
    </w:p>
    <w:p w14:paraId="223F16AF" w14:textId="2A96D6A3" w:rsidR="00353916" w:rsidRDefault="00A30881" w:rsidP="00A8654F">
      <w:pPr>
        <w:ind w:left="1080" w:right="91"/>
      </w:pPr>
      <w:r>
        <w:t xml:space="preserve">The Secretary shall report to the appropriate committees of Congress each institution of higher education that the Secretary determines </w:t>
      </w:r>
      <w:r w:rsidR="00175B1B">
        <w:t>is</w:t>
      </w:r>
      <w:r>
        <w:t xml:space="preserve"> not in compliance with the reporting requirements of th</w:t>
      </w:r>
      <w:r w:rsidR="00175B1B">
        <w:t>is</w:t>
      </w:r>
      <w:r>
        <w:t xml:space="preserve"> subsection.  </w:t>
      </w:r>
    </w:p>
    <w:p w14:paraId="6955FA7C" w14:textId="0AE2D037" w:rsidR="00353916" w:rsidRDefault="00A30881" w:rsidP="00A8654F">
      <w:pPr>
        <w:ind w:left="1080" w:right="88"/>
      </w:pPr>
      <w:r>
        <w:t>For purposes of reporting the stat</w:t>
      </w:r>
      <w:r w:rsidR="00175B1B">
        <w:t>is</w:t>
      </w:r>
      <w:r>
        <w:t>tics with respect to crimes described in paragraph (1)(F), an institution of higher education shall d</w:t>
      </w:r>
      <w:r w:rsidR="00175B1B">
        <w:t>is</w:t>
      </w:r>
      <w:r>
        <w:t>tingu</w:t>
      </w:r>
      <w:r w:rsidR="00175B1B">
        <w:t>is</w:t>
      </w:r>
      <w:r>
        <w:t>h, by means of separate categories, any criminal offenses that occur-­‐-­‐ (A)</w:t>
      </w:r>
      <w:r>
        <w:rPr>
          <w:rFonts w:ascii="Arial" w:eastAsia="Arial" w:hAnsi="Arial" w:cs="Arial"/>
        </w:rPr>
        <w:t xml:space="preserve"> </w:t>
      </w:r>
      <w:r>
        <w:t xml:space="preserve">on campus.  </w:t>
      </w:r>
    </w:p>
    <w:p w14:paraId="227748C1" w14:textId="77777777" w:rsidR="00353916" w:rsidRDefault="00A30881" w:rsidP="00A8654F">
      <w:pPr>
        <w:ind w:left="1080"/>
      </w:pPr>
      <w:r>
        <w:t xml:space="preserve">in or on a </w:t>
      </w:r>
      <w:proofErr w:type="spellStart"/>
      <w:r>
        <w:t>noncampus</w:t>
      </w:r>
      <w:proofErr w:type="spellEnd"/>
      <w:r>
        <w:t xml:space="preserve"> building or property.  </w:t>
      </w:r>
    </w:p>
    <w:p w14:paraId="552EE88E" w14:textId="77777777" w:rsidR="00353916" w:rsidRDefault="00A30881" w:rsidP="00A8654F">
      <w:pPr>
        <w:spacing w:line="331" w:lineRule="auto"/>
        <w:ind w:left="1080" w:right="1526"/>
      </w:pPr>
      <w:r>
        <w:t xml:space="preserve">on public property; </w:t>
      </w:r>
      <w:proofErr w:type="gramStart"/>
      <w:r>
        <w:t>and  in</w:t>
      </w:r>
      <w:proofErr w:type="gramEnd"/>
      <w:r>
        <w:t xml:space="preserve"> dormitories or other residential facilities for students on campus.  </w:t>
      </w:r>
    </w:p>
    <w:p w14:paraId="039C84A1" w14:textId="453FB7F0" w:rsidR="00353916" w:rsidRDefault="00A30881" w:rsidP="00A8654F">
      <w:pPr>
        <w:ind w:left="1080" w:right="247"/>
      </w:pPr>
      <w:r>
        <w:t>Upon a determination pursuant to section 487(c)(3)(B) [20 USCS § 1094(c)(3)(B)] that an institution of higher education has substantially m</w:t>
      </w:r>
      <w:r w:rsidR="00175B1B">
        <w:t>is</w:t>
      </w:r>
      <w:r>
        <w:t>represented the number, location, or nature of the crimes required to be reported under th</w:t>
      </w:r>
      <w:r w:rsidR="00175B1B">
        <w:t>is</w:t>
      </w:r>
      <w:r>
        <w:t xml:space="preserve"> subsection, the Secretary shall impose a civil penalty upon the institution in the same amount and pursuant to the same procedures as a civil penalty </w:t>
      </w:r>
      <w:r w:rsidR="00175B1B">
        <w:t>is</w:t>
      </w:r>
      <w:r>
        <w:t xml:space="preserve"> imposed under section 487(c)(3)(B) [20 USCS § 1094(c)(3)(B)].  </w:t>
      </w:r>
    </w:p>
    <w:p w14:paraId="2698BD53" w14:textId="77777777" w:rsidR="00353916" w:rsidRDefault="00A30881" w:rsidP="00A8654F">
      <w:pPr>
        <w:spacing w:line="259" w:lineRule="auto"/>
        <w:ind w:left="1080"/>
      </w:pPr>
      <w:r>
        <w:t xml:space="preserve"> </w:t>
      </w:r>
    </w:p>
    <w:p w14:paraId="4CA3F2C4" w14:textId="2FA07B4F" w:rsidR="00353916" w:rsidRDefault="00A30881" w:rsidP="00A8654F">
      <w:pPr>
        <w:ind w:left="1080"/>
      </w:pPr>
      <w:r>
        <w:t>Nothing in th</w:t>
      </w:r>
      <w:r w:rsidR="00175B1B">
        <w:t>is</w:t>
      </w:r>
      <w:r>
        <w:t xml:space="preserve"> subsection may be construed to-­‐-­‐  </w:t>
      </w:r>
    </w:p>
    <w:p w14:paraId="48A52C55" w14:textId="3E181033" w:rsidR="00353916" w:rsidRDefault="00A30881" w:rsidP="00A8654F">
      <w:pPr>
        <w:ind w:left="1080" w:right="192"/>
      </w:pPr>
      <w:r>
        <w:t xml:space="preserve">create a cause of action against any institution of higher education or any employee of such an institution for any civil liability; or </w:t>
      </w:r>
      <w:r>
        <w:rPr>
          <w:sz w:val="28"/>
        </w:rPr>
        <w:t>(ii)</w:t>
      </w:r>
      <w:r>
        <w:rPr>
          <w:rFonts w:ascii="Arial" w:eastAsia="Arial" w:hAnsi="Arial" w:cs="Arial"/>
          <w:sz w:val="28"/>
        </w:rPr>
        <w:t xml:space="preserve"> </w:t>
      </w:r>
      <w:r>
        <w:t>establ</w:t>
      </w:r>
      <w:r w:rsidR="00175B1B">
        <w:t>is</w:t>
      </w:r>
      <w:r>
        <w:t xml:space="preserve">h any standard of care.  </w:t>
      </w:r>
    </w:p>
    <w:p w14:paraId="03A29EA3" w14:textId="04A29032" w:rsidR="00353916" w:rsidRDefault="00A30881" w:rsidP="00A8654F">
      <w:pPr>
        <w:spacing w:line="246" w:lineRule="auto"/>
        <w:ind w:left="1080" w:right="213"/>
        <w:jc w:val="both"/>
      </w:pPr>
      <w:r>
        <w:t>Notwithstanding any other prov</w:t>
      </w:r>
      <w:r w:rsidR="00175B1B">
        <w:t>is</w:t>
      </w:r>
      <w:r>
        <w:t>ion of law, evidence regarding compliance or noncompliance with th</w:t>
      </w:r>
      <w:r w:rsidR="00175B1B">
        <w:t>is</w:t>
      </w:r>
      <w:r>
        <w:t xml:space="preserve"> subsection shall not be adm</w:t>
      </w:r>
      <w:r w:rsidR="00175B1B">
        <w:t>is</w:t>
      </w:r>
      <w:r>
        <w:t>sible as evidence in any proceeding of any court, agency, board, or other entity, except with respect to an action to enforce th</w:t>
      </w:r>
      <w:r w:rsidR="00175B1B">
        <w:t>is</w:t>
      </w:r>
      <w:r>
        <w:t xml:space="preserve"> subsection.  </w:t>
      </w:r>
    </w:p>
    <w:p w14:paraId="10AC79F5" w14:textId="05F401F0" w:rsidR="00353916" w:rsidRDefault="00A30881" w:rsidP="00A8654F">
      <w:pPr>
        <w:spacing w:line="249" w:lineRule="auto"/>
        <w:ind w:left="1080" w:right="126"/>
      </w:pPr>
      <w:r>
        <w:rPr>
          <w:b/>
        </w:rPr>
        <w:t>The Secretary shall annually report to the authorizing committees regarding compliance with th</w:t>
      </w:r>
      <w:r w:rsidR="00175B1B">
        <w:rPr>
          <w:b/>
        </w:rPr>
        <w:t>is</w:t>
      </w:r>
      <w:r>
        <w:rPr>
          <w:b/>
        </w:rPr>
        <w:t xml:space="preserve"> subsection by institutions of higher education, including an up-­to-­‐date report on the Secretary's monitoring of such compliance. </w:t>
      </w:r>
      <w:r>
        <w:t xml:space="preserve"> </w:t>
      </w:r>
    </w:p>
    <w:p w14:paraId="43CF5BF5" w14:textId="472801FF" w:rsidR="00353916" w:rsidRDefault="00A30881" w:rsidP="00A8654F">
      <w:pPr>
        <w:spacing w:line="249" w:lineRule="auto"/>
        <w:ind w:left="1080" w:right="126"/>
      </w:pPr>
      <w:r>
        <w:rPr>
          <w:b/>
        </w:rPr>
        <w:t>The Secretary may seek the advice and counsel of the Attorney General concerning the development, and d</w:t>
      </w:r>
      <w:r w:rsidR="00175B1B">
        <w:rPr>
          <w:b/>
        </w:rPr>
        <w:t>is</w:t>
      </w:r>
      <w:r>
        <w:rPr>
          <w:b/>
        </w:rPr>
        <w:t xml:space="preserve">semination to institutions of higher education, of best practices information about campus safety and emergencies. </w:t>
      </w:r>
      <w:r>
        <w:t xml:space="preserve"> </w:t>
      </w:r>
    </w:p>
    <w:p w14:paraId="214B88E0" w14:textId="77777777" w:rsidR="0084053C" w:rsidRDefault="00A30881" w:rsidP="00A8654F">
      <w:pPr>
        <w:spacing w:line="249" w:lineRule="auto"/>
        <w:ind w:left="1080" w:right="126"/>
        <w:rPr>
          <w:b/>
        </w:rPr>
      </w:pPr>
      <w:r>
        <w:rPr>
          <w:b/>
        </w:rPr>
        <w:t>Nothing in th</w:t>
      </w:r>
      <w:r w:rsidR="00175B1B">
        <w:rPr>
          <w:b/>
        </w:rPr>
        <w:t>is</w:t>
      </w:r>
      <w:r>
        <w:rPr>
          <w:b/>
        </w:rPr>
        <w:t xml:space="preserve"> subsection shall be construed to permit an institution, or an officer, employee, or agent of an institution, participating in any program under th</w:t>
      </w:r>
      <w:r w:rsidR="00175B1B">
        <w:rPr>
          <w:b/>
        </w:rPr>
        <w:t>is</w:t>
      </w:r>
      <w:r>
        <w:rPr>
          <w:b/>
        </w:rPr>
        <w:t xml:space="preserve"> title to retaliate, </w:t>
      </w:r>
    </w:p>
    <w:p w14:paraId="3B2B5D73" w14:textId="77777777" w:rsidR="0084053C" w:rsidRDefault="0084053C" w:rsidP="00A8654F">
      <w:pPr>
        <w:spacing w:line="249" w:lineRule="auto"/>
        <w:ind w:left="1080" w:right="126"/>
        <w:rPr>
          <w:b/>
        </w:rPr>
      </w:pPr>
    </w:p>
    <w:p w14:paraId="09ACE6DD" w14:textId="77777777" w:rsidR="0084053C" w:rsidRDefault="0084053C" w:rsidP="00A8654F">
      <w:pPr>
        <w:spacing w:line="249" w:lineRule="auto"/>
        <w:ind w:left="1080" w:right="126"/>
        <w:rPr>
          <w:b/>
        </w:rPr>
      </w:pPr>
    </w:p>
    <w:p w14:paraId="492156D8" w14:textId="77777777" w:rsidR="0084053C" w:rsidRDefault="0084053C" w:rsidP="00A8654F">
      <w:pPr>
        <w:spacing w:line="249" w:lineRule="auto"/>
        <w:ind w:left="1080" w:right="126"/>
        <w:rPr>
          <w:b/>
        </w:rPr>
      </w:pPr>
    </w:p>
    <w:p w14:paraId="1F0D7CE7" w14:textId="77777777" w:rsidR="0084053C" w:rsidRDefault="0084053C" w:rsidP="00A8654F">
      <w:pPr>
        <w:spacing w:line="249" w:lineRule="auto"/>
        <w:ind w:left="1080" w:right="126"/>
        <w:rPr>
          <w:b/>
        </w:rPr>
      </w:pPr>
    </w:p>
    <w:p w14:paraId="637D7AFD" w14:textId="77777777" w:rsidR="0084053C" w:rsidRDefault="0084053C" w:rsidP="00A8654F">
      <w:pPr>
        <w:spacing w:line="249" w:lineRule="auto"/>
        <w:ind w:left="1080" w:right="126"/>
        <w:rPr>
          <w:b/>
        </w:rPr>
      </w:pPr>
    </w:p>
    <w:p w14:paraId="5FE42A47" w14:textId="77777777" w:rsidR="0084053C" w:rsidRDefault="0084053C" w:rsidP="00A8654F">
      <w:pPr>
        <w:spacing w:line="249" w:lineRule="auto"/>
        <w:ind w:left="1080" w:right="126"/>
        <w:rPr>
          <w:b/>
        </w:rPr>
      </w:pPr>
    </w:p>
    <w:p w14:paraId="4F36D4FC" w14:textId="77777777" w:rsidR="0084053C" w:rsidRDefault="0084053C" w:rsidP="00A8654F">
      <w:pPr>
        <w:spacing w:line="249" w:lineRule="auto"/>
        <w:ind w:left="1080" w:right="126"/>
        <w:rPr>
          <w:b/>
        </w:rPr>
      </w:pPr>
    </w:p>
    <w:p w14:paraId="19A30B33" w14:textId="77777777" w:rsidR="00B75DB5" w:rsidRDefault="00B75DB5" w:rsidP="00A8654F">
      <w:pPr>
        <w:spacing w:line="249" w:lineRule="auto"/>
        <w:ind w:left="1080" w:right="126"/>
        <w:rPr>
          <w:b/>
        </w:rPr>
      </w:pPr>
    </w:p>
    <w:p w14:paraId="1EF16FE2" w14:textId="77777777" w:rsidR="00B75DB5" w:rsidRDefault="00B75DB5" w:rsidP="00A8654F">
      <w:pPr>
        <w:spacing w:line="249" w:lineRule="auto"/>
        <w:ind w:left="1080" w:right="126"/>
        <w:rPr>
          <w:b/>
        </w:rPr>
      </w:pPr>
    </w:p>
    <w:p w14:paraId="0507A970" w14:textId="69CEBCBC" w:rsidR="00353916" w:rsidRDefault="00A30881" w:rsidP="00A8654F">
      <w:pPr>
        <w:spacing w:line="249" w:lineRule="auto"/>
        <w:ind w:left="1080" w:right="126"/>
      </w:pPr>
      <w:r>
        <w:rPr>
          <w:b/>
        </w:rPr>
        <w:t>intimidate, threaten, coerce, or otherw</w:t>
      </w:r>
      <w:r w:rsidR="00175B1B">
        <w:rPr>
          <w:b/>
        </w:rPr>
        <w:t>is</w:t>
      </w:r>
      <w:r>
        <w:rPr>
          <w:b/>
        </w:rPr>
        <w:t>e d</w:t>
      </w:r>
      <w:r w:rsidR="00175B1B">
        <w:rPr>
          <w:b/>
        </w:rPr>
        <w:t>is</w:t>
      </w:r>
      <w:r>
        <w:rPr>
          <w:b/>
        </w:rPr>
        <w:t>criminate against any individual with respect to the implementation of any prov</w:t>
      </w:r>
      <w:r w:rsidR="00175B1B">
        <w:rPr>
          <w:b/>
        </w:rPr>
        <w:t>is</w:t>
      </w:r>
      <w:r>
        <w:rPr>
          <w:b/>
        </w:rPr>
        <w:t>ion of th</w:t>
      </w:r>
      <w:r w:rsidR="00175B1B">
        <w:rPr>
          <w:b/>
        </w:rPr>
        <w:t>is</w:t>
      </w:r>
      <w:r>
        <w:rPr>
          <w:b/>
        </w:rPr>
        <w:t xml:space="preserve"> subsection. </w:t>
      </w:r>
      <w:r>
        <w:t xml:space="preserve"> </w:t>
      </w:r>
    </w:p>
    <w:p w14:paraId="11FBE297" w14:textId="68C70019" w:rsidR="00353916" w:rsidRDefault="00A30881" w:rsidP="00A8654F">
      <w:pPr>
        <w:ind w:left="1080"/>
      </w:pPr>
      <w:r>
        <w:t>Th</w:t>
      </w:r>
      <w:r w:rsidR="00175B1B">
        <w:t>is</w:t>
      </w:r>
      <w:r>
        <w:t xml:space="preserve"> subsection may be cited as the "Jeanne Clery D</w:t>
      </w:r>
      <w:r w:rsidR="00175B1B">
        <w:t>is</w:t>
      </w:r>
      <w:r>
        <w:t>closure of Campus Security Policy and Campus Crime Stat</w:t>
      </w:r>
      <w:r w:rsidR="00175B1B">
        <w:t>is</w:t>
      </w:r>
      <w:r>
        <w:t xml:space="preserve">tics Act".  </w:t>
      </w:r>
    </w:p>
    <w:p w14:paraId="0730777A" w14:textId="77777777" w:rsidR="00353916" w:rsidRDefault="00A30881" w:rsidP="00A8654F">
      <w:pPr>
        <w:spacing w:line="259" w:lineRule="auto"/>
        <w:ind w:left="1080"/>
      </w:pPr>
      <w:r>
        <w:t xml:space="preserve">  </w:t>
      </w:r>
    </w:p>
    <w:p w14:paraId="696434C5" w14:textId="193F6DC2" w:rsidR="00353916" w:rsidRDefault="00A30881" w:rsidP="00A8654F">
      <w:pPr>
        <w:ind w:left="1080"/>
      </w:pPr>
      <w:r>
        <w:t>Th</w:t>
      </w:r>
      <w:r w:rsidR="00175B1B">
        <w:t>is</w:t>
      </w:r>
      <w:r>
        <w:t xml:space="preserve"> review will be made available to all students and all agencies required at a state and federal level.  </w:t>
      </w:r>
    </w:p>
    <w:p w14:paraId="406BB0DA" w14:textId="77777777" w:rsidR="006F1B9E" w:rsidRDefault="006F1B9E" w:rsidP="00A8654F"/>
    <w:p w14:paraId="7E6C6E83" w14:textId="77777777" w:rsidR="006F1B9E" w:rsidRDefault="006F1B9E" w:rsidP="00A8654F"/>
    <w:p w14:paraId="2EC8DC50" w14:textId="77777777" w:rsidR="006F1B9E" w:rsidRDefault="006F1B9E" w:rsidP="0084053C">
      <w:pPr>
        <w:pStyle w:val="Heading3"/>
        <w:ind w:left="990" w:firstLine="0"/>
      </w:pPr>
      <w:r>
        <w:t xml:space="preserve">HEALTH RISK ASSOCIATED WITH THE USE OF ALCOHOL AND OTHER DRUGS  </w:t>
      </w:r>
    </w:p>
    <w:p w14:paraId="7D5DDE05" w14:textId="77777777" w:rsidR="006F1B9E" w:rsidRDefault="006F1B9E" w:rsidP="006F1B9E">
      <w:pPr>
        <w:spacing w:after="338"/>
        <w:ind w:left="1450"/>
      </w:pPr>
      <w:r>
        <w:t xml:space="preserve">While Franklin Hair Academy School of Cosmetology discourages the use of alcohol and other drugs, recognizes that sometimes people come to us already addicted or using. It is for that reason that the academy provides our employees and students with information concerning the health risk associated with its use.   </w:t>
      </w:r>
    </w:p>
    <w:p w14:paraId="151B6246" w14:textId="77777777" w:rsidR="006F1B9E" w:rsidRDefault="006F1B9E" w:rsidP="006F1B9E">
      <w:pPr>
        <w:numPr>
          <w:ilvl w:val="0"/>
          <w:numId w:val="7"/>
        </w:numPr>
        <w:ind w:hanging="360"/>
      </w:pPr>
      <w:r>
        <w:t>People who suffer from addiction often have one or more accompanying medical issues, which may include lung or cardiovascular disease, stroke, cancer and mental disorders</w:t>
      </w:r>
    </w:p>
    <w:p w14:paraId="5695E607" w14:textId="77777777" w:rsidR="006F1B9E" w:rsidRDefault="006F1B9E" w:rsidP="006F1B9E">
      <w:pPr>
        <w:numPr>
          <w:ilvl w:val="0"/>
          <w:numId w:val="7"/>
        </w:numPr>
        <w:spacing w:after="304"/>
        <w:ind w:hanging="360"/>
      </w:pPr>
      <w:r>
        <w:t>Imaging scans, chest x-rays and blood tests show the damaging effects of long-term drug abuse throughout the body.</w:t>
      </w:r>
    </w:p>
    <w:p w14:paraId="4FA68923" w14:textId="77777777" w:rsidR="006F1B9E" w:rsidRDefault="006F1B9E" w:rsidP="006F1B9E">
      <w:pPr>
        <w:spacing w:after="353"/>
        <w:ind w:left="1450"/>
      </w:pPr>
      <w:r>
        <w:t xml:space="preserve">Below is a list of Counseling Referral Agencies numbers. This list is </w:t>
      </w:r>
      <w:proofErr w:type="gramStart"/>
      <w:r>
        <w:t>made available to all students and employees at all times</w:t>
      </w:r>
      <w:proofErr w:type="gramEnd"/>
      <w:r>
        <w:t xml:space="preserve">.   </w:t>
      </w:r>
    </w:p>
    <w:p w14:paraId="42E7E173" w14:textId="77777777" w:rsidR="006F1B9E" w:rsidRDefault="006F1B9E" w:rsidP="006F1B9E">
      <w:pPr>
        <w:numPr>
          <w:ilvl w:val="0"/>
          <w:numId w:val="7"/>
        </w:numPr>
        <w:spacing w:after="9"/>
        <w:ind w:hanging="360"/>
      </w:pPr>
      <w:r>
        <w:t xml:space="preserve">ALCOHOLICS ANONYMOUS </w:t>
      </w:r>
      <w:r>
        <w:rPr>
          <w:b/>
        </w:rPr>
        <w:t>615-831-1050</w:t>
      </w:r>
    </w:p>
    <w:p w14:paraId="54C0DB88" w14:textId="77777777" w:rsidR="006F1B9E" w:rsidRDefault="006F1B9E" w:rsidP="006F1B9E">
      <w:pPr>
        <w:numPr>
          <w:ilvl w:val="0"/>
          <w:numId w:val="7"/>
        </w:numPr>
        <w:spacing w:after="9"/>
        <w:ind w:hanging="360"/>
      </w:pPr>
      <w:r>
        <w:t>ATHENA COUNSELING PSYCHOLOGICAL EATING DISORDERS</w:t>
      </w:r>
    </w:p>
    <w:p w14:paraId="05B2D9AF" w14:textId="77777777" w:rsidR="006F1B9E" w:rsidRDefault="006F1B9E" w:rsidP="006F1B9E">
      <w:pPr>
        <w:spacing w:after="53" w:line="249" w:lineRule="auto"/>
        <w:ind w:left="2230" w:right="126"/>
      </w:pPr>
      <w:r>
        <w:rPr>
          <w:b/>
        </w:rPr>
        <w:t>601-320-1150</w:t>
      </w:r>
    </w:p>
    <w:p w14:paraId="3955C9EB" w14:textId="77777777" w:rsidR="006F1B9E" w:rsidRDefault="006F1B9E" w:rsidP="006F1B9E">
      <w:pPr>
        <w:numPr>
          <w:ilvl w:val="0"/>
          <w:numId w:val="7"/>
        </w:numPr>
        <w:spacing w:after="9"/>
        <w:ind w:hanging="360"/>
      </w:pPr>
      <w:r>
        <w:t xml:space="preserve">SALONS AGAINST DOMESTIC ABUSE </w:t>
      </w:r>
      <w:r>
        <w:rPr>
          <w:b/>
        </w:rPr>
        <w:t>1-800-799-7233</w:t>
      </w:r>
    </w:p>
    <w:p w14:paraId="2B3010D1" w14:textId="77777777" w:rsidR="006F1B9E" w:rsidRPr="006F1B9E" w:rsidRDefault="006F1B9E" w:rsidP="006F1B9E">
      <w:pPr>
        <w:numPr>
          <w:ilvl w:val="0"/>
          <w:numId w:val="7"/>
        </w:numPr>
        <w:spacing w:after="5625"/>
        <w:ind w:hanging="360"/>
      </w:pPr>
      <w:r>
        <w:t xml:space="preserve">RAPE AND SEXUAL ABUSE CENTER </w:t>
      </w:r>
      <w:r>
        <w:rPr>
          <w:b/>
        </w:rPr>
        <w:t>615-259-9055</w:t>
      </w:r>
    </w:p>
    <w:p w14:paraId="432FBB4D" w14:textId="77777777" w:rsidR="0084053C" w:rsidRDefault="0084053C" w:rsidP="006F1B9E">
      <w:pPr>
        <w:pStyle w:val="Heading3"/>
        <w:spacing w:after="7"/>
        <w:ind w:left="1434"/>
        <w:rPr>
          <w:highlight w:val="yellow"/>
        </w:rPr>
      </w:pPr>
    </w:p>
    <w:p w14:paraId="19315A88" w14:textId="77777777" w:rsidR="0084053C" w:rsidRDefault="0084053C" w:rsidP="006F1B9E">
      <w:pPr>
        <w:pStyle w:val="Heading3"/>
        <w:spacing w:after="7"/>
        <w:ind w:left="1434"/>
        <w:rPr>
          <w:highlight w:val="yellow"/>
        </w:rPr>
      </w:pPr>
    </w:p>
    <w:p w14:paraId="156AD9EB" w14:textId="77777777" w:rsidR="0084053C" w:rsidRDefault="0084053C" w:rsidP="006F1B9E">
      <w:pPr>
        <w:pStyle w:val="Heading3"/>
        <w:spacing w:after="7"/>
        <w:ind w:left="1434"/>
        <w:rPr>
          <w:highlight w:val="yellow"/>
        </w:rPr>
      </w:pPr>
    </w:p>
    <w:p w14:paraId="3F36BCED" w14:textId="77777777" w:rsidR="0084053C" w:rsidRDefault="0084053C" w:rsidP="006F1B9E">
      <w:pPr>
        <w:pStyle w:val="Heading3"/>
        <w:spacing w:after="7"/>
        <w:ind w:left="1434"/>
        <w:rPr>
          <w:highlight w:val="yellow"/>
        </w:rPr>
      </w:pPr>
    </w:p>
    <w:p w14:paraId="759EAD02" w14:textId="77777777" w:rsidR="00A8654F" w:rsidRDefault="00A8654F" w:rsidP="002E0293">
      <w:pPr>
        <w:spacing w:after="62" w:line="265" w:lineRule="auto"/>
      </w:pPr>
    </w:p>
    <w:p w14:paraId="63602ED8" w14:textId="0E89A0BF" w:rsidR="00A8654F" w:rsidRDefault="00A8654F" w:rsidP="005C7A9A">
      <w:pPr>
        <w:spacing w:after="62" w:line="265" w:lineRule="auto"/>
      </w:pPr>
    </w:p>
    <w:p w14:paraId="7BF1FDE4" w14:textId="77777777" w:rsidR="00A8654F" w:rsidRDefault="00A8654F" w:rsidP="00A8654F">
      <w:pPr>
        <w:spacing w:after="62" w:line="265" w:lineRule="auto"/>
      </w:pPr>
    </w:p>
    <w:p w14:paraId="14241897" w14:textId="77777777" w:rsidR="00A8654F" w:rsidRDefault="00A8654F" w:rsidP="00A8654F">
      <w:pPr>
        <w:pStyle w:val="Heading3"/>
        <w:spacing w:after="87"/>
        <w:ind w:left="1434"/>
      </w:pPr>
      <w:r>
        <w:t xml:space="preserve">Campus Crime and Security Policy </w:t>
      </w:r>
    </w:p>
    <w:p w14:paraId="47D00DD4" w14:textId="77777777" w:rsidR="00A8654F" w:rsidRDefault="00A8654F" w:rsidP="00A8654F">
      <w:pPr>
        <w:spacing w:after="263"/>
        <w:ind w:left="1440" w:firstLine="720"/>
      </w:pPr>
      <w:r>
        <w:t xml:space="preserve">Franklin Hair Academy School of Cosmetology takes the safety of the students and personnel very seriously. This school ls located in a busy shopping center with a major grocery store that is open 24 hours. Because of this the campus is patrolled frequently. All clients are required to sign in prior to services or appointments.   </w:t>
      </w:r>
    </w:p>
    <w:p w14:paraId="13AF67F8" w14:textId="77777777" w:rsidR="00A8654F" w:rsidRDefault="00A8654F" w:rsidP="00A8654F">
      <w:pPr>
        <w:spacing w:after="263"/>
        <w:ind w:left="1440" w:firstLine="720"/>
      </w:pPr>
      <w:r>
        <w:t xml:space="preserve">Students are required to clock in and out and must have a name badge Indication name and student number. All employees are required to have on name badges as well.   </w:t>
      </w:r>
    </w:p>
    <w:p w14:paraId="4B34426D" w14:textId="77777777" w:rsidR="00A8654F" w:rsidRDefault="00A8654F" w:rsidP="00A8654F">
      <w:pPr>
        <w:spacing w:after="266" w:line="246" w:lineRule="auto"/>
        <w:ind w:left="1440" w:firstLine="720"/>
        <w:jc w:val="both"/>
      </w:pPr>
      <w:r>
        <w:t xml:space="preserve">All students are required to </w:t>
      </w:r>
      <w:proofErr w:type="gramStart"/>
      <w:r>
        <w:t>park in the front parking area at all times</w:t>
      </w:r>
      <w:proofErr w:type="gramEnd"/>
      <w:r>
        <w:t xml:space="preserve">, the back exit is kept locked from the Inside at all times, a video monitoring system provides 24-hour surveillance of the Interior.  </w:t>
      </w:r>
    </w:p>
    <w:p w14:paraId="2EE52551" w14:textId="77777777" w:rsidR="00A8654F" w:rsidRDefault="00A8654F" w:rsidP="00A8654F">
      <w:pPr>
        <w:spacing w:after="1" w:line="265" w:lineRule="auto"/>
        <w:ind w:left="2180"/>
        <w:jc w:val="center"/>
      </w:pPr>
      <w:r>
        <w:rPr>
          <w:b/>
        </w:rPr>
        <w:t xml:space="preserve">Campus Security </w:t>
      </w:r>
    </w:p>
    <w:p w14:paraId="27D56679" w14:textId="56CC9511" w:rsidR="00A8654F" w:rsidRDefault="00A8654F" w:rsidP="00A8654F">
      <w:pPr>
        <w:spacing w:after="55" w:line="265" w:lineRule="auto"/>
        <w:ind w:left="2180"/>
        <w:jc w:val="center"/>
      </w:pPr>
      <w:r>
        <w:rPr>
          <w:b/>
        </w:rPr>
        <w:t>Reports 2023</w:t>
      </w:r>
      <w:r w:rsidR="008904F8">
        <w:rPr>
          <w:b/>
        </w:rPr>
        <w:t>4</w:t>
      </w:r>
      <w:r>
        <w:rPr>
          <w:b/>
        </w:rPr>
        <w:t xml:space="preserve"> </w:t>
      </w:r>
      <w:r>
        <w:t xml:space="preserve"> </w:t>
      </w:r>
    </w:p>
    <w:tbl>
      <w:tblPr>
        <w:tblStyle w:val="TableGrid"/>
        <w:tblW w:w="6660" w:type="dxa"/>
        <w:tblInd w:w="2160" w:type="dxa"/>
        <w:tblLook w:val="04A0" w:firstRow="1" w:lastRow="0" w:firstColumn="1" w:lastColumn="0" w:noHBand="0" w:noVBand="1"/>
      </w:tblPr>
      <w:tblGrid>
        <w:gridCol w:w="6480"/>
        <w:gridCol w:w="180"/>
      </w:tblGrid>
      <w:tr w:rsidR="00A8654F" w14:paraId="1688EDD8" w14:textId="77777777" w:rsidTr="00EC23FC">
        <w:trPr>
          <w:trHeight w:val="258"/>
        </w:trPr>
        <w:tc>
          <w:tcPr>
            <w:tcW w:w="6480" w:type="dxa"/>
            <w:tcBorders>
              <w:top w:val="nil"/>
              <w:left w:val="nil"/>
              <w:bottom w:val="nil"/>
              <w:right w:val="nil"/>
            </w:tcBorders>
          </w:tcPr>
          <w:p w14:paraId="40C905D3" w14:textId="77777777" w:rsidR="00A8654F" w:rsidRDefault="00A8654F" w:rsidP="00EC23FC">
            <w:pPr>
              <w:spacing w:line="259" w:lineRule="auto"/>
              <w:ind w:left="1"/>
            </w:pPr>
            <w:r>
              <w:t xml:space="preserve">Murders on Campus  </w:t>
            </w:r>
          </w:p>
        </w:tc>
        <w:tc>
          <w:tcPr>
            <w:tcW w:w="180" w:type="dxa"/>
            <w:tcBorders>
              <w:top w:val="nil"/>
              <w:left w:val="nil"/>
              <w:bottom w:val="nil"/>
              <w:right w:val="nil"/>
            </w:tcBorders>
          </w:tcPr>
          <w:p w14:paraId="7AF14FA2" w14:textId="77777777" w:rsidR="00A8654F" w:rsidRDefault="00A8654F" w:rsidP="00EC23FC">
            <w:pPr>
              <w:spacing w:line="259" w:lineRule="auto"/>
              <w:jc w:val="both"/>
            </w:pPr>
            <w:r>
              <w:t xml:space="preserve">0 </w:t>
            </w:r>
          </w:p>
        </w:tc>
      </w:tr>
      <w:tr w:rsidR="00A8654F" w14:paraId="7227FCD2" w14:textId="77777777" w:rsidTr="00EC23FC">
        <w:trPr>
          <w:trHeight w:val="297"/>
        </w:trPr>
        <w:tc>
          <w:tcPr>
            <w:tcW w:w="6480" w:type="dxa"/>
            <w:tcBorders>
              <w:top w:val="nil"/>
              <w:left w:val="nil"/>
              <w:bottom w:val="nil"/>
              <w:right w:val="nil"/>
            </w:tcBorders>
          </w:tcPr>
          <w:p w14:paraId="1E1931D7" w14:textId="77777777" w:rsidR="00A8654F" w:rsidRDefault="00A8654F" w:rsidP="00EC23FC">
            <w:pPr>
              <w:spacing w:line="259" w:lineRule="auto"/>
            </w:pPr>
            <w:r>
              <w:t xml:space="preserve">Sex Offences on Campus  </w:t>
            </w:r>
          </w:p>
        </w:tc>
        <w:tc>
          <w:tcPr>
            <w:tcW w:w="180" w:type="dxa"/>
            <w:tcBorders>
              <w:top w:val="nil"/>
              <w:left w:val="nil"/>
              <w:bottom w:val="nil"/>
              <w:right w:val="nil"/>
            </w:tcBorders>
          </w:tcPr>
          <w:p w14:paraId="4799CBB0" w14:textId="77777777" w:rsidR="00A8654F" w:rsidRDefault="00A8654F" w:rsidP="00EC23FC">
            <w:pPr>
              <w:spacing w:line="259" w:lineRule="auto"/>
              <w:jc w:val="both"/>
            </w:pPr>
            <w:r>
              <w:t xml:space="preserve">0 </w:t>
            </w:r>
          </w:p>
        </w:tc>
      </w:tr>
      <w:tr w:rsidR="00A8654F" w14:paraId="5D6E7A70" w14:textId="77777777" w:rsidTr="00EC23FC">
        <w:trPr>
          <w:trHeight w:val="297"/>
        </w:trPr>
        <w:tc>
          <w:tcPr>
            <w:tcW w:w="6480" w:type="dxa"/>
            <w:tcBorders>
              <w:top w:val="nil"/>
              <w:left w:val="nil"/>
              <w:bottom w:val="nil"/>
              <w:right w:val="nil"/>
            </w:tcBorders>
          </w:tcPr>
          <w:p w14:paraId="031AF4FC" w14:textId="77777777" w:rsidR="00A8654F" w:rsidRDefault="00A8654F" w:rsidP="00EC23FC">
            <w:pPr>
              <w:spacing w:line="259" w:lineRule="auto"/>
            </w:pPr>
            <w:r>
              <w:t xml:space="preserve">Robberies on Campus  </w:t>
            </w:r>
          </w:p>
        </w:tc>
        <w:tc>
          <w:tcPr>
            <w:tcW w:w="180" w:type="dxa"/>
            <w:tcBorders>
              <w:top w:val="nil"/>
              <w:left w:val="nil"/>
              <w:bottom w:val="nil"/>
              <w:right w:val="nil"/>
            </w:tcBorders>
          </w:tcPr>
          <w:p w14:paraId="3C352237" w14:textId="77777777" w:rsidR="00A8654F" w:rsidRDefault="00A8654F" w:rsidP="00EC23FC">
            <w:pPr>
              <w:spacing w:line="259" w:lineRule="auto"/>
              <w:jc w:val="both"/>
            </w:pPr>
            <w:r>
              <w:t xml:space="preserve">0 </w:t>
            </w:r>
          </w:p>
        </w:tc>
      </w:tr>
      <w:tr w:rsidR="00A8654F" w14:paraId="54108887" w14:textId="77777777" w:rsidTr="00EC23FC">
        <w:trPr>
          <w:trHeight w:val="298"/>
        </w:trPr>
        <w:tc>
          <w:tcPr>
            <w:tcW w:w="6480" w:type="dxa"/>
            <w:tcBorders>
              <w:top w:val="nil"/>
              <w:left w:val="nil"/>
              <w:bottom w:val="nil"/>
              <w:right w:val="nil"/>
            </w:tcBorders>
          </w:tcPr>
          <w:p w14:paraId="725BFF17" w14:textId="77777777" w:rsidR="00A8654F" w:rsidRDefault="00A8654F" w:rsidP="00EC23FC">
            <w:pPr>
              <w:spacing w:line="259" w:lineRule="auto"/>
            </w:pPr>
            <w:r>
              <w:t xml:space="preserve">Aggravated Assaults on Campus  </w:t>
            </w:r>
          </w:p>
        </w:tc>
        <w:tc>
          <w:tcPr>
            <w:tcW w:w="180" w:type="dxa"/>
            <w:tcBorders>
              <w:top w:val="nil"/>
              <w:left w:val="nil"/>
              <w:bottom w:val="nil"/>
              <w:right w:val="nil"/>
            </w:tcBorders>
          </w:tcPr>
          <w:p w14:paraId="4E55FE7B" w14:textId="77777777" w:rsidR="00A8654F" w:rsidRDefault="00A8654F" w:rsidP="00EC23FC">
            <w:pPr>
              <w:spacing w:line="259" w:lineRule="auto"/>
              <w:jc w:val="both"/>
            </w:pPr>
            <w:r>
              <w:t xml:space="preserve">0 </w:t>
            </w:r>
          </w:p>
        </w:tc>
      </w:tr>
      <w:tr w:rsidR="00A8654F" w14:paraId="2271A400" w14:textId="77777777" w:rsidTr="00EC23FC">
        <w:trPr>
          <w:trHeight w:val="297"/>
        </w:trPr>
        <w:tc>
          <w:tcPr>
            <w:tcW w:w="6480" w:type="dxa"/>
            <w:tcBorders>
              <w:top w:val="nil"/>
              <w:left w:val="nil"/>
              <w:bottom w:val="nil"/>
              <w:right w:val="nil"/>
            </w:tcBorders>
          </w:tcPr>
          <w:p w14:paraId="195286B3" w14:textId="77777777" w:rsidR="00A8654F" w:rsidRDefault="00A8654F" w:rsidP="00EC23FC">
            <w:pPr>
              <w:spacing w:line="259" w:lineRule="auto"/>
            </w:pPr>
            <w:r>
              <w:t xml:space="preserve">Burglaries on Campus  </w:t>
            </w:r>
          </w:p>
        </w:tc>
        <w:tc>
          <w:tcPr>
            <w:tcW w:w="180" w:type="dxa"/>
            <w:tcBorders>
              <w:top w:val="nil"/>
              <w:left w:val="nil"/>
              <w:bottom w:val="nil"/>
              <w:right w:val="nil"/>
            </w:tcBorders>
          </w:tcPr>
          <w:p w14:paraId="0E064AD6" w14:textId="77777777" w:rsidR="00A8654F" w:rsidRDefault="00A8654F" w:rsidP="00EC23FC">
            <w:pPr>
              <w:spacing w:line="259" w:lineRule="auto"/>
              <w:jc w:val="both"/>
            </w:pPr>
            <w:r>
              <w:t xml:space="preserve">0 </w:t>
            </w:r>
          </w:p>
        </w:tc>
      </w:tr>
      <w:tr w:rsidR="00A8654F" w14:paraId="325FC720" w14:textId="77777777" w:rsidTr="00EC23FC">
        <w:trPr>
          <w:trHeight w:val="297"/>
        </w:trPr>
        <w:tc>
          <w:tcPr>
            <w:tcW w:w="6480" w:type="dxa"/>
            <w:tcBorders>
              <w:top w:val="nil"/>
              <w:left w:val="nil"/>
              <w:bottom w:val="nil"/>
              <w:right w:val="nil"/>
            </w:tcBorders>
          </w:tcPr>
          <w:p w14:paraId="7CAD4693" w14:textId="77777777" w:rsidR="00A8654F" w:rsidRDefault="00A8654F" w:rsidP="00EC23FC">
            <w:pPr>
              <w:spacing w:line="259" w:lineRule="auto"/>
            </w:pPr>
            <w:r>
              <w:t xml:space="preserve">Motor Vehicle Thefts on Campus  </w:t>
            </w:r>
          </w:p>
        </w:tc>
        <w:tc>
          <w:tcPr>
            <w:tcW w:w="180" w:type="dxa"/>
            <w:tcBorders>
              <w:top w:val="nil"/>
              <w:left w:val="nil"/>
              <w:bottom w:val="nil"/>
              <w:right w:val="nil"/>
            </w:tcBorders>
          </w:tcPr>
          <w:p w14:paraId="1E79668C" w14:textId="77777777" w:rsidR="00A8654F" w:rsidRDefault="00A8654F" w:rsidP="00EC23FC">
            <w:pPr>
              <w:spacing w:line="259" w:lineRule="auto"/>
              <w:jc w:val="both"/>
            </w:pPr>
            <w:r>
              <w:t xml:space="preserve">0 </w:t>
            </w:r>
          </w:p>
        </w:tc>
      </w:tr>
      <w:tr w:rsidR="00A8654F" w14:paraId="3AFE367B" w14:textId="77777777" w:rsidTr="00EC23FC">
        <w:trPr>
          <w:trHeight w:val="258"/>
        </w:trPr>
        <w:tc>
          <w:tcPr>
            <w:tcW w:w="6480" w:type="dxa"/>
            <w:tcBorders>
              <w:top w:val="nil"/>
              <w:left w:val="nil"/>
              <w:bottom w:val="nil"/>
              <w:right w:val="nil"/>
            </w:tcBorders>
          </w:tcPr>
          <w:p w14:paraId="1F66EE4B" w14:textId="77777777" w:rsidR="00A8654F" w:rsidRDefault="00A8654F" w:rsidP="00EC23FC">
            <w:pPr>
              <w:spacing w:line="259" w:lineRule="auto"/>
            </w:pPr>
            <w:r>
              <w:t xml:space="preserve">Manslaughters on Campus Arsons on Campus </w:t>
            </w:r>
          </w:p>
        </w:tc>
        <w:tc>
          <w:tcPr>
            <w:tcW w:w="180" w:type="dxa"/>
            <w:tcBorders>
              <w:top w:val="nil"/>
              <w:left w:val="nil"/>
              <w:bottom w:val="nil"/>
              <w:right w:val="nil"/>
            </w:tcBorders>
          </w:tcPr>
          <w:p w14:paraId="4AD07AA7" w14:textId="77777777" w:rsidR="00A8654F" w:rsidRDefault="00A8654F" w:rsidP="00EC23FC">
            <w:pPr>
              <w:spacing w:line="259" w:lineRule="auto"/>
              <w:jc w:val="both"/>
            </w:pPr>
            <w:r>
              <w:t xml:space="preserve">0 </w:t>
            </w:r>
          </w:p>
        </w:tc>
      </w:tr>
    </w:tbl>
    <w:p w14:paraId="457CD00B" w14:textId="77777777" w:rsidR="00A8654F" w:rsidRDefault="00A8654F" w:rsidP="00A8654F">
      <w:pPr>
        <w:pStyle w:val="Heading3"/>
        <w:spacing w:after="178"/>
        <w:ind w:left="1434"/>
      </w:pPr>
      <w:r>
        <w:t xml:space="preserve">Sexual Misconduct/ Title IX </w:t>
      </w:r>
    </w:p>
    <w:p w14:paraId="60461B26" w14:textId="77777777" w:rsidR="00A8654F" w:rsidRDefault="00A8654F" w:rsidP="00A8654F">
      <w:pPr>
        <w:spacing w:after="262"/>
        <w:ind w:left="1450"/>
      </w:pPr>
      <w:r>
        <w:t xml:space="preserve">Students who report sexual misconduct/Title IX violations will be advised of all options available to them as outlined in this policy. Academy officials will respect the student's right to confidentiality to the extent permitted under academy and legal regulations.  </w:t>
      </w:r>
    </w:p>
    <w:p w14:paraId="7C8C62E2" w14:textId="77777777" w:rsidR="00A8654F" w:rsidRDefault="00A8654F" w:rsidP="00A8654F">
      <w:pPr>
        <w:ind w:left="1450"/>
      </w:pPr>
      <w:r>
        <w:rPr>
          <w:color w:val="FF0000"/>
          <w:u w:val="single" w:color="FF0000"/>
        </w:rPr>
        <w:t>Statement and Intent of policy.</w:t>
      </w:r>
      <w:r>
        <w:rPr>
          <w:color w:val="FF0000"/>
        </w:rPr>
        <w:t xml:space="preserve"> </w:t>
      </w:r>
      <w:r>
        <w:t xml:space="preserve">Under Title IX Franklin Hair Academy will not tolerate and prohibits sexual assault and all for of sexual misconduct Including Intimate partner violence, stalking, dating violence, sexual violence, sexual harassment, and domestic violence offenses. In publishing this policy, the academy Is not intending to substitute or supersede related civil and/or criminal law. All student, faculty, and staff, as well as members of the public participation </w:t>
      </w:r>
      <w:proofErr w:type="gramStart"/>
      <w:r>
        <w:t>in  academy</w:t>
      </w:r>
      <w:proofErr w:type="gramEnd"/>
      <w:r>
        <w:t xml:space="preserve"> activities have t right to an environment free from sexual or physical Intimidation that would prevent a reasonable person from attaining educational goals or living and working in a safe environment. Below are various terms of sexual misconduct.  </w:t>
      </w:r>
    </w:p>
    <w:p w14:paraId="300AE7C7" w14:textId="77777777" w:rsidR="0084053C" w:rsidRDefault="0084053C" w:rsidP="00A8654F">
      <w:pPr>
        <w:ind w:left="1450"/>
      </w:pPr>
    </w:p>
    <w:p w14:paraId="50E87230" w14:textId="77777777" w:rsidR="005C7A9A" w:rsidRDefault="005C7A9A" w:rsidP="00A8654F">
      <w:pPr>
        <w:ind w:left="1450"/>
      </w:pPr>
    </w:p>
    <w:p w14:paraId="2D6A885B" w14:textId="77777777" w:rsidR="0084053C" w:rsidRDefault="0084053C" w:rsidP="00A8654F">
      <w:pPr>
        <w:ind w:left="1450"/>
      </w:pPr>
    </w:p>
    <w:p w14:paraId="6AFDC68D" w14:textId="77777777" w:rsidR="0084053C" w:rsidRDefault="0084053C" w:rsidP="00A8654F">
      <w:pPr>
        <w:ind w:left="1450"/>
      </w:pPr>
    </w:p>
    <w:p w14:paraId="24B6F19B" w14:textId="77777777" w:rsidR="0084053C" w:rsidRDefault="0084053C" w:rsidP="00A8654F">
      <w:pPr>
        <w:ind w:left="1450"/>
      </w:pPr>
    </w:p>
    <w:p w14:paraId="195F8DD2" w14:textId="77777777" w:rsidR="0084053C" w:rsidRDefault="0084053C" w:rsidP="00A8654F">
      <w:pPr>
        <w:ind w:left="1450"/>
      </w:pPr>
    </w:p>
    <w:p w14:paraId="01D061D9" w14:textId="77777777" w:rsidR="0084053C" w:rsidRDefault="0084053C" w:rsidP="00A8654F">
      <w:pPr>
        <w:ind w:left="1450"/>
      </w:pPr>
    </w:p>
    <w:p w14:paraId="324669EB" w14:textId="77777777" w:rsidR="0084053C" w:rsidRDefault="0084053C" w:rsidP="00A8654F">
      <w:pPr>
        <w:ind w:left="1450"/>
      </w:pPr>
    </w:p>
    <w:p w14:paraId="30BA6F63" w14:textId="77777777" w:rsidR="00A8654F" w:rsidRDefault="00A8654F" w:rsidP="00A8654F">
      <w:pPr>
        <w:numPr>
          <w:ilvl w:val="0"/>
          <w:numId w:val="8"/>
        </w:numPr>
        <w:spacing w:after="61"/>
        <w:ind w:hanging="360"/>
      </w:pPr>
      <w:r>
        <w:rPr>
          <w:color w:val="FF0000"/>
          <w:u w:val="single" w:color="FF0000"/>
        </w:rPr>
        <w:t>Sexual Assault:</w:t>
      </w:r>
      <w:r>
        <w:rPr>
          <w:color w:val="FF0000"/>
        </w:rPr>
        <w:t xml:space="preserve"> </w:t>
      </w:r>
      <w:r>
        <w:t>Sexual assault is a general term which covers a range of crimes. It Includes but not limited to rape,</w:t>
      </w:r>
      <w:r>
        <w:rPr>
          <w:rFonts w:ascii="Calibri" w:eastAsia="Calibri" w:hAnsi="Calibri" w:cs="Calibri"/>
        </w:rPr>
        <w:t xml:space="preserve"> </w:t>
      </w:r>
      <w:r>
        <w:t>acquaintance rape, forced sodomy, forced oral copulation, rape by a foreign object, sexual battery or threat of sexual assault.</w:t>
      </w:r>
    </w:p>
    <w:p w14:paraId="7B500965" w14:textId="77777777" w:rsidR="00A8654F" w:rsidRDefault="00A8654F" w:rsidP="00A8654F">
      <w:pPr>
        <w:numPr>
          <w:ilvl w:val="0"/>
          <w:numId w:val="8"/>
        </w:numPr>
        <w:spacing w:after="63"/>
        <w:ind w:hanging="360"/>
      </w:pPr>
      <w:r>
        <w:rPr>
          <w:color w:val="FF0000"/>
          <w:u w:val="single" w:color="FF0000"/>
        </w:rPr>
        <w:t>Intimate partner violence:</w:t>
      </w:r>
      <w:r>
        <w:rPr>
          <w:color w:val="FF0000"/>
        </w:rPr>
        <w:t xml:space="preserve"> </w:t>
      </w:r>
      <w:r>
        <w:t>This term is defined to mean any physical, sexual, or psychological harm against and Individual by current or former partner or spouse of the Individual.</w:t>
      </w:r>
    </w:p>
    <w:p w14:paraId="48855F20" w14:textId="77777777" w:rsidR="00A8654F" w:rsidRDefault="00A8654F" w:rsidP="00A8654F">
      <w:pPr>
        <w:numPr>
          <w:ilvl w:val="0"/>
          <w:numId w:val="8"/>
        </w:numPr>
        <w:spacing w:after="66" w:line="246" w:lineRule="auto"/>
        <w:ind w:hanging="360"/>
      </w:pPr>
      <w:r>
        <w:rPr>
          <w:color w:val="FF0000"/>
          <w:u w:val="single" w:color="FF0000"/>
        </w:rPr>
        <w:t>Sexual Harassment:</w:t>
      </w:r>
      <w:r>
        <w:rPr>
          <w:color w:val="FF0000"/>
        </w:rPr>
        <w:t xml:space="preserve"> </w:t>
      </w:r>
      <w:r>
        <w:t>Sexual harassment Is a form of sex discrimination and a violation of title VII of the Civil Rights Act of 196-' and Title IX of the Educational Amendments of 1972.</w:t>
      </w:r>
    </w:p>
    <w:p w14:paraId="3F9F3D25" w14:textId="77777777" w:rsidR="00A8654F" w:rsidRDefault="00A8654F" w:rsidP="00A8654F">
      <w:pPr>
        <w:numPr>
          <w:ilvl w:val="0"/>
          <w:numId w:val="8"/>
        </w:numPr>
        <w:spacing w:after="61"/>
        <w:ind w:hanging="360"/>
      </w:pPr>
      <w:r>
        <w:rPr>
          <w:color w:val="FF0000"/>
          <w:u w:val="single" w:color="FF0000"/>
        </w:rPr>
        <w:t>Sexual Exploitation:</w:t>
      </w:r>
      <w:r>
        <w:rPr>
          <w:color w:val="FF0000"/>
        </w:rPr>
        <w:t xml:space="preserve"> </w:t>
      </w:r>
      <w:r>
        <w:t>Sexual Exploitation occurs when a person takes nonconsensual, unfair, or abusive sexual advantage of another for his/her own advantage or benefit: or to benefit or advantage anyone other than the one being exploited.</w:t>
      </w:r>
    </w:p>
    <w:p w14:paraId="5AF98B35" w14:textId="77777777" w:rsidR="00A8654F" w:rsidRDefault="00A8654F" w:rsidP="00A8654F">
      <w:pPr>
        <w:numPr>
          <w:ilvl w:val="0"/>
          <w:numId w:val="8"/>
        </w:numPr>
        <w:spacing w:after="61"/>
        <w:ind w:hanging="360"/>
      </w:pPr>
      <w:r>
        <w:rPr>
          <w:color w:val="FF0000"/>
        </w:rPr>
        <w:t xml:space="preserve">Consent: </w:t>
      </w:r>
      <w:r>
        <w:t>"Affirmative Consent'' means affirmative, conscious and voluntary agreement to engage in sexual activity. It Is given by both parties to sexual activity.</w:t>
      </w:r>
    </w:p>
    <w:p w14:paraId="325E5722" w14:textId="77777777" w:rsidR="00A8654F" w:rsidRDefault="00A8654F" w:rsidP="00A8654F">
      <w:pPr>
        <w:numPr>
          <w:ilvl w:val="0"/>
          <w:numId w:val="8"/>
        </w:numPr>
        <w:spacing w:after="61"/>
        <w:ind w:hanging="360"/>
      </w:pPr>
      <w:r>
        <w:rPr>
          <w:color w:val="FF0000"/>
        </w:rPr>
        <w:t xml:space="preserve">Sexual Violence: </w:t>
      </w:r>
      <w:r>
        <w:t>A term that is used to refer to physical sexual acts perpetrated against a person's will or where a person Is Incapable of giving consent due to the victim's use of drugs or alcohol.</w:t>
      </w:r>
    </w:p>
    <w:p w14:paraId="684175E3" w14:textId="77777777" w:rsidR="00A8654F" w:rsidRDefault="00A8654F" w:rsidP="00A8654F">
      <w:pPr>
        <w:numPr>
          <w:ilvl w:val="0"/>
          <w:numId w:val="8"/>
        </w:numPr>
        <w:ind w:hanging="360"/>
      </w:pPr>
      <w:r>
        <w:rPr>
          <w:color w:val="FF0000"/>
          <w:u w:val="single" w:color="FF0000"/>
        </w:rPr>
        <w:t xml:space="preserve">Stranger Rape: </w:t>
      </w:r>
      <w:r>
        <w:t>Rape perpetrated by someone unknown.</w:t>
      </w:r>
    </w:p>
    <w:p w14:paraId="32546AB2" w14:textId="77777777" w:rsidR="00A8654F" w:rsidRDefault="00A8654F" w:rsidP="00A8654F">
      <w:pPr>
        <w:numPr>
          <w:ilvl w:val="0"/>
          <w:numId w:val="8"/>
        </w:numPr>
        <w:spacing w:after="260"/>
        <w:ind w:hanging="360"/>
      </w:pPr>
      <w:r>
        <w:rPr>
          <w:color w:val="FF0000"/>
          <w:u w:val="single" w:color="FF0000"/>
        </w:rPr>
        <w:t>Acquaintance Rape</w:t>
      </w:r>
      <w:r>
        <w:t>: The most prevalent form of sexual assault on a campus Is between two people who know each other</w:t>
      </w:r>
    </w:p>
    <w:p w14:paraId="6B8DF159" w14:textId="77777777" w:rsidR="00A8654F" w:rsidRDefault="00A8654F" w:rsidP="00A8654F">
      <w:pPr>
        <w:ind w:left="1450"/>
      </w:pPr>
      <w:r>
        <w:rPr>
          <w:color w:val="FF0000"/>
          <w:u w:val="single" w:color="FF0000"/>
        </w:rPr>
        <w:t>Procedure:</w:t>
      </w:r>
      <w:r>
        <w:rPr>
          <w:color w:val="FF0000"/>
        </w:rPr>
        <w:t xml:space="preserve"> </w:t>
      </w:r>
      <w:r>
        <w:t xml:space="preserve">Any Individual who is a victim of sexual misconduct Is strongly encouraged to reach out Immediately to someone she/he </w:t>
      </w:r>
      <w:proofErr w:type="gramStart"/>
      <w:r>
        <w:t>trust</w:t>
      </w:r>
      <w:proofErr w:type="gramEnd"/>
      <w:r>
        <w:t xml:space="preserve"> such as a family member, friend, administrative office or local law enforcement. There are resources available on and off campus to the victim to provide the support she/he needs and help cope with difficulties. Recognizing that victim's response to the sexual misconduct may differ; If you have been physically assaulted or raped, there are other Important steps you can take right away. Go to a safe place. Do not hesitate. If on campus, contact appropriate authorities and </w:t>
      </w:r>
      <w:proofErr w:type="gramStart"/>
      <w:r>
        <w:t>If</w:t>
      </w:r>
      <w:proofErr w:type="gramEnd"/>
      <w:r>
        <w:t xml:space="preserve"> during off hours, contact 911. It Is Important for the victim to preserve the evidence If she/he Intends to pursue criminal charges. Do not shower, bathe, douche, or brush teeth, an save all clothing. Go Immediately to see medical personnel at a local hospital emergency department. Write down as much as you can remember about the circumstances of the assault, Including a description of the assailant.   </w:t>
      </w:r>
    </w:p>
    <w:p w14:paraId="3F70D67F" w14:textId="77777777" w:rsidR="00A8654F" w:rsidRDefault="00A8654F" w:rsidP="00A8654F">
      <w:pPr>
        <w:spacing w:after="249" w:line="259" w:lineRule="auto"/>
        <w:ind w:left="1434"/>
      </w:pPr>
      <w:r>
        <w:rPr>
          <w:b/>
          <w:u w:val="single" w:color="000000"/>
        </w:rPr>
        <w:t>Reporting Options:</w:t>
      </w:r>
      <w:r>
        <w:rPr>
          <w:b/>
        </w:rPr>
        <w:t xml:space="preserve"> </w:t>
      </w:r>
    </w:p>
    <w:p w14:paraId="66E1A704" w14:textId="77777777" w:rsidR="00A8654F" w:rsidRDefault="00A8654F" w:rsidP="00A8654F">
      <w:pPr>
        <w:spacing w:after="604"/>
        <w:ind w:left="1450"/>
      </w:pPr>
      <w:r>
        <w:t xml:space="preserve">Franklin Hair Academy encourages individual to report all incidents and violations of the nature to the Administrative Office and the Director of Schools for these incidents to be properly addressed and for victim to avail themselves of all the services and rights to which they are entitled.   </w:t>
      </w:r>
    </w:p>
    <w:p w14:paraId="525A3D08" w14:textId="77777777" w:rsidR="0084053C" w:rsidRDefault="0084053C" w:rsidP="00A8654F">
      <w:pPr>
        <w:spacing w:after="604"/>
        <w:ind w:left="1450"/>
      </w:pPr>
    </w:p>
    <w:p w14:paraId="6AE43285" w14:textId="77777777" w:rsidR="0084053C" w:rsidRDefault="0084053C" w:rsidP="00A8654F">
      <w:pPr>
        <w:spacing w:after="604"/>
        <w:ind w:left="1450"/>
      </w:pPr>
    </w:p>
    <w:p w14:paraId="4F73179E" w14:textId="77777777" w:rsidR="0084053C" w:rsidRDefault="0084053C" w:rsidP="00A8654F">
      <w:pPr>
        <w:spacing w:after="604"/>
        <w:ind w:left="1450"/>
      </w:pPr>
    </w:p>
    <w:p w14:paraId="79D13F55" w14:textId="022708A1" w:rsidR="00A8654F" w:rsidRDefault="0084053C" w:rsidP="00A8654F">
      <w:pPr>
        <w:spacing w:after="306"/>
        <w:ind w:left="1450"/>
      </w:pPr>
      <w:r>
        <w:t>I</w:t>
      </w:r>
      <w:r w:rsidR="00A8654F">
        <w:t xml:space="preserve">n addition, it </w:t>
      </w:r>
      <w:r>
        <w:t>i</w:t>
      </w:r>
      <w:r w:rsidR="00A8654F">
        <w:t xml:space="preserve">s the victim's rights to notify law enforcement and to be assisted by the academy's officials in doing so. Declining the involvement of law enforcement does not prevent the victim from receiving assistance from the academy.   </w:t>
      </w:r>
    </w:p>
    <w:p w14:paraId="6B779BE2" w14:textId="77777777" w:rsidR="00A8654F" w:rsidRDefault="00A8654F" w:rsidP="00A8654F">
      <w:pPr>
        <w:spacing w:after="306"/>
        <w:ind w:left="1450"/>
      </w:pPr>
      <w:r>
        <w:t xml:space="preserve">A victim also has the right· use the academy's procedures in addition to filing a criminal complaint.   </w:t>
      </w:r>
    </w:p>
    <w:p w14:paraId="66A41E9E" w14:textId="5C3A49EC" w:rsidR="00A8654F" w:rsidRDefault="00A8654F" w:rsidP="00A8654F">
      <w:pPr>
        <w:spacing w:after="306"/>
        <w:ind w:left="1450"/>
      </w:pPr>
      <w:r>
        <w:t>To file a complaint at the academy, contact the Administration office at the numb</w:t>
      </w:r>
      <w:r w:rsidR="009A1FD4">
        <w:t xml:space="preserve">ers provided and fill out </w:t>
      </w:r>
      <w:proofErr w:type="gramStart"/>
      <w:r w:rsidR="009A1FD4">
        <w:t>an</w:t>
      </w:r>
      <w:proofErr w:type="gramEnd"/>
      <w:r w:rsidR="009A1FD4">
        <w:t xml:space="preserve"> Franklin Hair Academy</w:t>
      </w:r>
      <w:r>
        <w:t xml:space="preserve"> Grievance Form.   </w:t>
      </w:r>
    </w:p>
    <w:p w14:paraId="4137746E" w14:textId="3150F06C" w:rsidR="00A8654F" w:rsidRDefault="00A8654F" w:rsidP="00A8654F">
      <w:pPr>
        <w:spacing w:after="339"/>
        <w:ind w:left="1450"/>
      </w:pPr>
      <w:r>
        <w:t>Belo</w:t>
      </w:r>
      <w:r w:rsidR="009A1FD4">
        <w:t>w are the numbers to contact Franklin Hair Academy</w:t>
      </w:r>
      <w:r>
        <w:t xml:space="preserve"> Staff in addition to Local and Federal reporting options: </w:t>
      </w:r>
    </w:p>
    <w:p w14:paraId="077A826C" w14:textId="77777777" w:rsidR="00A8654F" w:rsidRDefault="00A8654F" w:rsidP="00A8654F">
      <w:pPr>
        <w:tabs>
          <w:tab w:val="center" w:pos="3170"/>
          <w:tab w:val="center" w:pos="9322"/>
        </w:tabs>
      </w:pPr>
      <w:r>
        <w:rPr>
          <w:rFonts w:ascii="Calibri" w:eastAsia="Calibri" w:hAnsi="Calibri" w:cs="Calibri"/>
          <w:sz w:val="22"/>
        </w:rPr>
        <w:tab/>
      </w:r>
      <w:r>
        <w:t xml:space="preserve">Director of Schools, Micheal </w:t>
      </w:r>
      <w:proofErr w:type="gramStart"/>
      <w:r>
        <w:t xml:space="preserve">Marks  </w:t>
      </w:r>
      <w:r>
        <w:tab/>
      </w:r>
      <w:proofErr w:type="gramEnd"/>
      <w:r>
        <w:t>615-591-2887</w:t>
      </w:r>
    </w:p>
    <w:p w14:paraId="01EA1047" w14:textId="77777777" w:rsidR="00A8654F" w:rsidRDefault="00A8654F" w:rsidP="00A8654F">
      <w:pPr>
        <w:tabs>
          <w:tab w:val="center" w:pos="3866"/>
          <w:tab w:val="center" w:pos="9322"/>
        </w:tabs>
        <w:spacing w:after="12"/>
      </w:pPr>
      <w:r>
        <w:rPr>
          <w:rFonts w:ascii="Calibri" w:eastAsia="Calibri" w:hAnsi="Calibri" w:cs="Calibri"/>
          <w:sz w:val="22"/>
        </w:rPr>
        <w:tab/>
      </w:r>
      <w:r>
        <w:t xml:space="preserve">Director of Title IX/Security, Mikael H. Hopwood     </w:t>
      </w:r>
      <w:r>
        <w:tab/>
        <w:t>615-591-2887</w:t>
      </w:r>
    </w:p>
    <w:p w14:paraId="0B7F1943" w14:textId="0F828E9A" w:rsidR="00A8654F" w:rsidRDefault="00A8654F" w:rsidP="00A8654F">
      <w:pPr>
        <w:ind w:left="1450"/>
      </w:pPr>
      <w:r>
        <w:t xml:space="preserve">Local Emergency Services    </w:t>
      </w:r>
      <w:r w:rsidR="00D304CD">
        <w:tab/>
      </w:r>
      <w:r w:rsidR="00D304CD">
        <w:tab/>
      </w:r>
      <w:r w:rsidR="00D304CD">
        <w:tab/>
      </w:r>
      <w:r w:rsidR="00D304CD">
        <w:tab/>
      </w:r>
      <w:r w:rsidR="00D304CD">
        <w:tab/>
      </w:r>
      <w:r w:rsidR="00D304CD">
        <w:tab/>
      </w:r>
      <w:r w:rsidR="00D304CD">
        <w:tab/>
      </w:r>
      <w:r>
        <w:t xml:space="preserve">911 </w:t>
      </w:r>
    </w:p>
    <w:p w14:paraId="25F8CBED" w14:textId="77777777" w:rsidR="00A8654F" w:rsidRDefault="00A8654F" w:rsidP="00A8654F">
      <w:pPr>
        <w:tabs>
          <w:tab w:val="center" w:pos="2990"/>
          <w:tab w:val="center" w:pos="9382"/>
        </w:tabs>
        <w:spacing w:after="310"/>
      </w:pPr>
      <w:r>
        <w:rPr>
          <w:rFonts w:ascii="Calibri" w:eastAsia="Calibri" w:hAnsi="Calibri" w:cs="Calibri"/>
          <w:sz w:val="22"/>
        </w:rPr>
        <w:tab/>
      </w:r>
      <w:r>
        <w:t xml:space="preserve">National Sexual Assault Hotline </w:t>
      </w:r>
      <w:r>
        <w:tab/>
        <w:t>800-656-HELP</w:t>
      </w:r>
    </w:p>
    <w:p w14:paraId="54B4107D" w14:textId="77777777" w:rsidR="00A8654F" w:rsidRDefault="00A8654F" w:rsidP="00A8654F">
      <w:pPr>
        <w:spacing w:after="335"/>
        <w:ind w:left="1450"/>
      </w:pPr>
      <w:r>
        <w:t xml:space="preserve">Rights of the person accused of Sexual Misconduct:  </w:t>
      </w:r>
    </w:p>
    <w:p w14:paraId="1AE96E5B" w14:textId="77777777" w:rsidR="00A8654F" w:rsidRDefault="00A8654F" w:rsidP="00A8654F">
      <w:pPr>
        <w:numPr>
          <w:ilvl w:val="0"/>
          <w:numId w:val="9"/>
        </w:numPr>
        <w:ind w:hanging="360"/>
      </w:pPr>
      <w:r>
        <w:t>All sexual misconduct cases will be treated seriously.</w:t>
      </w:r>
    </w:p>
    <w:p w14:paraId="083B5A40" w14:textId="77777777" w:rsidR="00A8654F" w:rsidRDefault="00A8654F" w:rsidP="00A8654F">
      <w:pPr>
        <w:numPr>
          <w:ilvl w:val="0"/>
          <w:numId w:val="9"/>
        </w:numPr>
        <w:ind w:hanging="360"/>
      </w:pPr>
      <w:r>
        <w:t>The respondent will be treated with dignity, respect, and in a non-Judgmental manner Academy personnel will cooperate In Investigating the case fully for legal and student conduct process.</w:t>
      </w:r>
    </w:p>
    <w:p w14:paraId="6801FDC6" w14:textId="77777777" w:rsidR="00A8654F" w:rsidRDefault="00A8654F" w:rsidP="00A8654F">
      <w:pPr>
        <w:numPr>
          <w:ilvl w:val="0"/>
          <w:numId w:val="9"/>
        </w:numPr>
        <w:ind w:hanging="360"/>
      </w:pPr>
      <w:r>
        <w:t>Respondents are Informed that he/she is entitled to receive, in writing, the result of the Grievance process Just as the victim has.</w:t>
      </w:r>
    </w:p>
    <w:p w14:paraId="2F717B6F" w14:textId="77777777" w:rsidR="00A8654F" w:rsidRDefault="00A8654F" w:rsidP="00A8654F">
      <w:pPr>
        <w:pStyle w:val="Heading3"/>
        <w:ind w:left="1434"/>
      </w:pPr>
      <w:r>
        <w:t xml:space="preserve">Safety and Security Information Report </w:t>
      </w:r>
    </w:p>
    <w:p w14:paraId="2F991762" w14:textId="77777777" w:rsidR="00A8654F" w:rsidRDefault="00A8654F" w:rsidP="00A8654F">
      <w:pPr>
        <w:spacing w:after="71"/>
        <w:ind w:left="1450"/>
      </w:pPr>
      <w:r>
        <w:t xml:space="preserve">Under the Clergy Act, Franklin Hair Academy will provide annual statistics on Incidents of campus crimes, including Incidents:   </w:t>
      </w:r>
    </w:p>
    <w:p w14:paraId="1F22DE13" w14:textId="77777777" w:rsidR="00A8654F" w:rsidRDefault="00A8654F" w:rsidP="00A8654F">
      <w:pPr>
        <w:spacing w:after="12"/>
        <w:ind w:left="2152" w:hanging="360"/>
      </w:pPr>
      <w:r>
        <w:rPr>
          <w:rFonts w:ascii="Segoe UI Symbol" w:eastAsia="Segoe UI Symbol" w:hAnsi="Segoe UI Symbol" w:cs="Segoe UI Symbol"/>
        </w:rPr>
        <w:t xml:space="preserve">• </w:t>
      </w:r>
      <w:r>
        <w:t>Sexual misconduct occurring on campus and reported to campus authorities and/or local police.</w:t>
      </w:r>
    </w:p>
    <w:p w14:paraId="17AE3FB8" w14:textId="77777777" w:rsidR="00A8654F" w:rsidRDefault="00A8654F" w:rsidP="00A8654F">
      <w:pPr>
        <w:spacing w:after="854"/>
        <w:ind w:left="1450"/>
      </w:pPr>
      <w:r>
        <w:t xml:space="preserve">Nothing in this policy should be Interpreted as precluding enforcement of the laws and regulations of the United States of America, the State of Tennessee or any local laws.  </w:t>
      </w:r>
    </w:p>
    <w:p w14:paraId="2E82BE4A" w14:textId="77777777" w:rsidR="0084053C" w:rsidRDefault="0084053C" w:rsidP="00A8654F">
      <w:pPr>
        <w:pStyle w:val="Heading3"/>
        <w:ind w:left="1450"/>
      </w:pPr>
    </w:p>
    <w:p w14:paraId="68CAE065" w14:textId="77777777" w:rsidR="0084053C" w:rsidRDefault="0084053C" w:rsidP="00A8654F">
      <w:pPr>
        <w:pStyle w:val="Heading3"/>
        <w:ind w:left="1450"/>
      </w:pPr>
    </w:p>
    <w:p w14:paraId="4A0F666C" w14:textId="77777777" w:rsidR="0084053C" w:rsidRDefault="0084053C" w:rsidP="00A8654F">
      <w:pPr>
        <w:pStyle w:val="Heading3"/>
        <w:ind w:left="1450"/>
      </w:pPr>
    </w:p>
    <w:p w14:paraId="4BD90E02" w14:textId="77777777" w:rsidR="0084053C" w:rsidRDefault="0084053C" w:rsidP="00A8654F">
      <w:pPr>
        <w:pStyle w:val="Heading3"/>
        <w:ind w:left="1450"/>
      </w:pPr>
    </w:p>
    <w:p w14:paraId="12CF2DE5" w14:textId="77777777" w:rsidR="00A8654F" w:rsidRDefault="00A8654F" w:rsidP="00A8654F">
      <w:pPr>
        <w:pStyle w:val="Heading3"/>
        <w:ind w:left="1450"/>
      </w:pPr>
      <w:r>
        <w:t xml:space="preserve">State Board Examination </w:t>
      </w:r>
    </w:p>
    <w:p w14:paraId="31205893" w14:textId="77777777" w:rsidR="00A8654F" w:rsidRDefault="00A8654F" w:rsidP="00A8654F">
      <w:pPr>
        <w:spacing w:after="651"/>
        <w:ind w:left="1450"/>
      </w:pPr>
      <w:r>
        <w:t>Each student who successfully completes our basic cosmetology, manicuring, aesthetics or teacher training courses will be issues the necessary forms to file for the state board examination. These exams are held dally in various location cities. Upon successful completion of both the theory and practical exam, a student will need to apply for a license with the Tennessee Board of Cosmetology and Barber Examiners.</w:t>
      </w:r>
    </w:p>
    <w:p w14:paraId="40F2C396" w14:textId="77777777" w:rsidR="00A8654F" w:rsidRDefault="00A8654F" w:rsidP="00A8654F">
      <w:pPr>
        <w:pStyle w:val="Heading3"/>
        <w:ind w:left="1434"/>
      </w:pPr>
      <w:r>
        <w:t xml:space="preserve">Student Responsibilities </w:t>
      </w:r>
    </w:p>
    <w:p w14:paraId="3C463692" w14:textId="77777777" w:rsidR="00A8654F" w:rsidRDefault="00A8654F" w:rsidP="00A8654F">
      <w:pPr>
        <w:spacing w:after="281"/>
        <w:ind w:left="1460"/>
      </w:pPr>
      <w:r>
        <w:t xml:space="preserve">Education after high school involves a large amount of time, effort and money. Therefore, the student should carefully evah.1ate the education or training being offered the student should make the best possible choice, on the school's academic program, facilities, cost of attendance, refund policy and any other information that will help him/her make the right decision.  </w:t>
      </w:r>
    </w:p>
    <w:p w14:paraId="6CA85A26" w14:textId="77777777" w:rsidR="00A8654F" w:rsidRDefault="00A8654F" w:rsidP="00A8654F">
      <w:pPr>
        <w:spacing w:line="246" w:lineRule="auto"/>
        <w:ind w:left="1469" w:right="152"/>
      </w:pPr>
      <w:r>
        <w:t xml:space="preserve">Franklin Hair Academy will maintain sanitary expectations daily. The students will be assigned a </w:t>
      </w:r>
      <w:proofErr w:type="gramStart"/>
      <w:r>
        <w:t>daily sanitations</w:t>
      </w:r>
      <w:proofErr w:type="gramEnd"/>
      <w:r>
        <w:t xml:space="preserve"> to ensure sanitations are maintained. </w:t>
      </w:r>
    </w:p>
    <w:p w14:paraId="11975F37" w14:textId="77777777" w:rsidR="00A8654F" w:rsidRDefault="00A8654F" w:rsidP="00A8654F">
      <w:pPr>
        <w:pStyle w:val="Heading3"/>
        <w:ind w:left="1434"/>
      </w:pPr>
      <w:r>
        <w:t xml:space="preserve">Consumer Information </w:t>
      </w:r>
    </w:p>
    <w:p w14:paraId="772C7ABF" w14:textId="77777777" w:rsidR="00A8654F" w:rsidRDefault="00A8654F" w:rsidP="00A8654F">
      <w:pPr>
        <w:spacing w:after="306"/>
        <w:ind w:left="1450"/>
      </w:pPr>
      <w:r>
        <w:t xml:space="preserve">Prospective students to the school and other Interested parties, receive a copy of the Franklin Hair Academy School of Cosmetology Catalog containing consumer Information. Detailed consumer Information, including campus security statistics, student right to know data and other disclosures required by the United States Department of Education and Is also available to any interested party at the school's website:  </w:t>
      </w:r>
    </w:p>
    <w:p w14:paraId="006DF351" w14:textId="77B41871" w:rsidR="00A8654F" w:rsidRPr="002E0293" w:rsidRDefault="0084053C" w:rsidP="0084053C">
      <w:pPr>
        <w:spacing w:line="259" w:lineRule="auto"/>
        <w:ind w:left="1333"/>
        <w:jc w:val="center"/>
      </w:pPr>
      <w:hyperlink r:id="rId16" w:history="1">
        <w:r w:rsidRPr="002E0293">
          <w:rPr>
            <w:rStyle w:val="Hyperlink"/>
            <w:b/>
            <w:u w:color="0563C1"/>
          </w:rPr>
          <w:t>www.franklinhairacademy.com</w:t>
        </w:r>
      </w:hyperlink>
      <w:hyperlink r:id="rId17">
        <w:r w:rsidR="00A8654F" w:rsidRPr="002E0293">
          <w:rPr>
            <w:b/>
          </w:rPr>
          <w:t xml:space="preserve"> </w:t>
        </w:r>
      </w:hyperlink>
    </w:p>
    <w:p w14:paraId="151C1CB5" w14:textId="44886005" w:rsidR="00A8654F" w:rsidRPr="00EC15E0" w:rsidRDefault="00EC15E0" w:rsidP="00A8654F">
      <w:pPr>
        <w:spacing w:after="25" w:line="259" w:lineRule="auto"/>
        <w:ind w:left="1343"/>
        <w:jc w:val="center"/>
      </w:pPr>
      <w:r w:rsidRPr="00EC15E0">
        <w:rPr>
          <w:b/>
          <w:u w:val="single" w:color="000000"/>
        </w:rPr>
        <w:t>2022</w:t>
      </w:r>
      <w:r w:rsidR="00A8654F" w:rsidRPr="00EC15E0">
        <w:rPr>
          <w:b/>
          <w:u w:val="single" w:color="000000"/>
        </w:rPr>
        <w:t xml:space="preserve"> </w:t>
      </w:r>
      <w:r w:rsidR="00486234">
        <w:rPr>
          <w:b/>
          <w:u w:val="single" w:color="000000"/>
        </w:rPr>
        <w:t xml:space="preserve">NACCAS </w:t>
      </w:r>
      <w:r w:rsidR="00A8654F" w:rsidRPr="00EC15E0">
        <w:rPr>
          <w:b/>
          <w:u w:val="single" w:color="000000"/>
        </w:rPr>
        <w:t>Annual Report Statistics</w:t>
      </w:r>
      <w:r w:rsidR="00A8654F" w:rsidRPr="00EC15E0">
        <w:rPr>
          <w:b/>
        </w:rPr>
        <w:t xml:space="preserve"> </w:t>
      </w:r>
    </w:p>
    <w:tbl>
      <w:tblPr>
        <w:tblStyle w:val="TableGrid"/>
        <w:tblW w:w="9352" w:type="dxa"/>
        <w:tblInd w:w="1450" w:type="dxa"/>
        <w:tblCellMar>
          <w:top w:w="125" w:type="dxa"/>
          <w:left w:w="115" w:type="dxa"/>
          <w:bottom w:w="27" w:type="dxa"/>
          <w:right w:w="115" w:type="dxa"/>
        </w:tblCellMar>
        <w:tblLook w:val="04A0" w:firstRow="1" w:lastRow="0" w:firstColumn="1" w:lastColumn="0" w:noHBand="0" w:noVBand="1"/>
      </w:tblPr>
      <w:tblGrid>
        <w:gridCol w:w="4676"/>
        <w:gridCol w:w="4676"/>
      </w:tblGrid>
      <w:tr w:rsidR="00A8654F" w:rsidRPr="00EC15E0" w14:paraId="7D6F8220" w14:textId="77777777" w:rsidTr="00EC23FC">
        <w:trPr>
          <w:trHeight w:val="371"/>
        </w:trPr>
        <w:tc>
          <w:tcPr>
            <w:tcW w:w="4676" w:type="dxa"/>
            <w:tcBorders>
              <w:top w:val="single" w:sz="4" w:space="0" w:color="000000"/>
              <w:left w:val="single" w:sz="4" w:space="0" w:color="000000"/>
              <w:bottom w:val="single" w:sz="4" w:space="0" w:color="000000"/>
              <w:right w:val="single" w:sz="4" w:space="0" w:color="000000"/>
            </w:tcBorders>
            <w:vAlign w:val="bottom"/>
          </w:tcPr>
          <w:p w14:paraId="7285FAA8" w14:textId="77777777" w:rsidR="00A8654F" w:rsidRPr="00EC15E0" w:rsidRDefault="00A8654F" w:rsidP="00EC23FC">
            <w:pPr>
              <w:spacing w:line="259" w:lineRule="auto"/>
              <w:ind w:left="1"/>
              <w:jc w:val="center"/>
            </w:pPr>
            <w:r w:rsidRPr="00EC15E0">
              <w:rPr>
                <w:b/>
              </w:rPr>
              <w:t xml:space="preserve">Completion </w:t>
            </w:r>
          </w:p>
        </w:tc>
        <w:tc>
          <w:tcPr>
            <w:tcW w:w="4676" w:type="dxa"/>
            <w:tcBorders>
              <w:top w:val="single" w:sz="4" w:space="0" w:color="000000"/>
              <w:left w:val="single" w:sz="4" w:space="0" w:color="000000"/>
              <w:bottom w:val="single" w:sz="4" w:space="0" w:color="000000"/>
              <w:right w:val="single" w:sz="4" w:space="0" w:color="000000"/>
            </w:tcBorders>
          </w:tcPr>
          <w:p w14:paraId="18EDFF80" w14:textId="1ACE2D00" w:rsidR="00A8654F" w:rsidRPr="00EC15E0" w:rsidRDefault="00EC15E0" w:rsidP="00EC23FC">
            <w:pPr>
              <w:spacing w:line="259" w:lineRule="auto"/>
              <w:ind w:right="4"/>
              <w:jc w:val="center"/>
            </w:pPr>
            <w:r w:rsidRPr="00EC15E0">
              <w:t>80.00%</w:t>
            </w:r>
            <w:r w:rsidR="00A8654F" w:rsidRPr="00EC15E0">
              <w:t xml:space="preserve"> </w:t>
            </w:r>
          </w:p>
        </w:tc>
      </w:tr>
      <w:tr w:rsidR="00A8654F" w:rsidRPr="00EC15E0" w14:paraId="3DF83CC7" w14:textId="77777777" w:rsidTr="00EC23FC">
        <w:trPr>
          <w:trHeight w:val="371"/>
        </w:trPr>
        <w:tc>
          <w:tcPr>
            <w:tcW w:w="4676" w:type="dxa"/>
            <w:tcBorders>
              <w:top w:val="single" w:sz="4" w:space="0" w:color="000000"/>
              <w:left w:val="single" w:sz="4" w:space="0" w:color="000000"/>
              <w:bottom w:val="single" w:sz="4" w:space="0" w:color="000000"/>
              <w:right w:val="single" w:sz="4" w:space="0" w:color="000000"/>
            </w:tcBorders>
            <w:vAlign w:val="bottom"/>
          </w:tcPr>
          <w:p w14:paraId="39E00168" w14:textId="77777777" w:rsidR="00A8654F" w:rsidRPr="00EC15E0" w:rsidRDefault="00A8654F" w:rsidP="00EC23FC">
            <w:pPr>
              <w:spacing w:line="259" w:lineRule="auto"/>
              <w:ind w:left="1"/>
              <w:jc w:val="center"/>
            </w:pPr>
            <w:r w:rsidRPr="00EC15E0">
              <w:rPr>
                <w:b/>
              </w:rPr>
              <w:t xml:space="preserve">Placement </w:t>
            </w:r>
          </w:p>
        </w:tc>
        <w:tc>
          <w:tcPr>
            <w:tcW w:w="4676" w:type="dxa"/>
            <w:tcBorders>
              <w:top w:val="single" w:sz="4" w:space="0" w:color="000000"/>
              <w:left w:val="single" w:sz="4" w:space="0" w:color="000000"/>
              <w:bottom w:val="single" w:sz="4" w:space="0" w:color="000000"/>
              <w:right w:val="single" w:sz="4" w:space="0" w:color="000000"/>
            </w:tcBorders>
          </w:tcPr>
          <w:p w14:paraId="61A2CF51" w14:textId="75214580" w:rsidR="00A8654F" w:rsidRPr="00EC15E0" w:rsidRDefault="00EC15E0" w:rsidP="00EC23FC">
            <w:pPr>
              <w:spacing w:line="259" w:lineRule="auto"/>
              <w:ind w:right="4"/>
              <w:jc w:val="center"/>
            </w:pPr>
            <w:r w:rsidRPr="00EC15E0">
              <w:t>66.67%</w:t>
            </w:r>
            <w:r w:rsidR="00A8654F" w:rsidRPr="00EC15E0">
              <w:t xml:space="preserve"> </w:t>
            </w:r>
          </w:p>
        </w:tc>
      </w:tr>
      <w:tr w:rsidR="00A8654F" w14:paraId="108F9ECB" w14:textId="77777777" w:rsidTr="00EC23FC">
        <w:trPr>
          <w:trHeight w:val="371"/>
        </w:trPr>
        <w:tc>
          <w:tcPr>
            <w:tcW w:w="4676" w:type="dxa"/>
            <w:tcBorders>
              <w:top w:val="single" w:sz="4" w:space="0" w:color="000000"/>
              <w:left w:val="single" w:sz="4" w:space="0" w:color="000000"/>
              <w:bottom w:val="single" w:sz="4" w:space="0" w:color="000000"/>
              <w:right w:val="single" w:sz="4" w:space="0" w:color="000000"/>
            </w:tcBorders>
            <w:vAlign w:val="bottom"/>
          </w:tcPr>
          <w:p w14:paraId="77407CC6" w14:textId="77777777" w:rsidR="00A8654F" w:rsidRPr="00EC15E0" w:rsidRDefault="00A8654F" w:rsidP="00EC23FC">
            <w:pPr>
              <w:spacing w:line="259" w:lineRule="auto"/>
              <w:ind w:left="1"/>
              <w:jc w:val="center"/>
            </w:pPr>
            <w:r w:rsidRPr="00EC15E0">
              <w:rPr>
                <w:b/>
              </w:rPr>
              <w:t xml:space="preserve">Licensure </w:t>
            </w:r>
          </w:p>
        </w:tc>
        <w:tc>
          <w:tcPr>
            <w:tcW w:w="4676" w:type="dxa"/>
            <w:tcBorders>
              <w:top w:val="single" w:sz="4" w:space="0" w:color="000000"/>
              <w:left w:val="single" w:sz="4" w:space="0" w:color="000000"/>
              <w:bottom w:val="single" w:sz="4" w:space="0" w:color="000000"/>
              <w:right w:val="single" w:sz="4" w:space="0" w:color="000000"/>
            </w:tcBorders>
          </w:tcPr>
          <w:p w14:paraId="7FFFBA00" w14:textId="6035669E" w:rsidR="00A8654F" w:rsidRDefault="00EC15E0" w:rsidP="00EC23FC">
            <w:pPr>
              <w:spacing w:line="259" w:lineRule="auto"/>
              <w:ind w:right="4"/>
              <w:jc w:val="center"/>
            </w:pPr>
            <w:r w:rsidRPr="00EC15E0">
              <w:t>89.47%</w:t>
            </w:r>
            <w:r w:rsidR="00A8654F">
              <w:t xml:space="preserve"> </w:t>
            </w:r>
          </w:p>
        </w:tc>
      </w:tr>
    </w:tbl>
    <w:p w14:paraId="70CB90E8" w14:textId="77777777" w:rsidR="00A8654F" w:rsidRDefault="00A8654F" w:rsidP="00A8654F">
      <w:pPr>
        <w:sectPr w:rsidR="00A8654F">
          <w:headerReference w:type="even" r:id="rId18"/>
          <w:headerReference w:type="default" r:id="rId19"/>
          <w:footerReference w:type="even" r:id="rId20"/>
          <w:footerReference w:type="default" r:id="rId21"/>
          <w:headerReference w:type="first" r:id="rId22"/>
          <w:footerReference w:type="first" r:id="rId23"/>
          <w:pgSz w:w="12240" w:h="15840"/>
          <w:pgMar w:top="778" w:right="1450" w:bottom="737" w:left="0" w:header="720" w:footer="720" w:gutter="0"/>
          <w:cols w:space="720"/>
          <w:titlePg/>
        </w:sectPr>
      </w:pPr>
    </w:p>
    <w:p w14:paraId="0C64561E" w14:textId="77777777" w:rsidR="0084053C" w:rsidRDefault="0084053C" w:rsidP="00A8654F">
      <w:pPr>
        <w:pStyle w:val="Heading3"/>
        <w:spacing w:after="5" w:line="259" w:lineRule="auto"/>
        <w:ind w:left="247" w:firstLine="0"/>
        <w:rPr>
          <w:sz w:val="34"/>
        </w:rPr>
      </w:pPr>
    </w:p>
    <w:p w14:paraId="4C831934" w14:textId="77777777" w:rsidR="00A8654F" w:rsidRDefault="00A8654F" w:rsidP="00A8654F">
      <w:pPr>
        <w:pStyle w:val="Heading3"/>
        <w:spacing w:after="5" w:line="259" w:lineRule="auto"/>
        <w:ind w:left="247" w:firstLine="0"/>
      </w:pPr>
      <w:r>
        <w:rPr>
          <w:sz w:val="34"/>
        </w:rPr>
        <w:t xml:space="preserve">Veteran Student Addendum </w:t>
      </w:r>
    </w:p>
    <w:p w14:paraId="5C6AC2B8" w14:textId="77777777" w:rsidR="00A8654F" w:rsidRDefault="00A8654F" w:rsidP="00A8654F">
      <w:pPr>
        <w:spacing w:after="244" w:line="236" w:lineRule="auto"/>
        <w:ind w:left="276"/>
      </w:pPr>
      <w:r>
        <w:rPr>
          <w:i/>
        </w:rPr>
        <w:t xml:space="preserve">This catalog addendum applies to those students receiving U.S. Department of Veterans Affairs education benefits while attending Franklin Hair Academy. Please acknowledge by your signature below that you have read and understand the information in this addendum and have received, read and understand the school's policies, rules and regulations.  </w:t>
      </w:r>
      <w:r>
        <w:t xml:space="preserve"> </w:t>
      </w:r>
    </w:p>
    <w:p w14:paraId="06BCFD17" w14:textId="77777777" w:rsidR="00A8654F" w:rsidRDefault="00A8654F" w:rsidP="00A8654F">
      <w:pPr>
        <w:spacing w:after="228"/>
        <w:ind w:left="286" w:right="99"/>
      </w:pPr>
      <w:r>
        <w:rPr>
          <w:b/>
          <w:u w:val="single" w:color="000000"/>
        </w:rPr>
        <w:t>Conduct Policy:</w:t>
      </w:r>
      <w:r>
        <w:t xml:space="preserve"> Students must </w:t>
      </w:r>
      <w:proofErr w:type="gramStart"/>
      <w:r>
        <w:t>conduct themselves in a respectable manner at all times</w:t>
      </w:r>
      <w:proofErr w:type="gramEnd"/>
      <w:r>
        <w:t xml:space="preserve">. Disruptive or inappropriate behavior, as delineated in the school's rules of conduct, or as deemed unsatisfactory or · inappropriate conduct by school officials will result in termination of veteran’s educational benefits, and possible dismissal from Franklin Hair Academy. Re-admittance after conduct dismissal will be at the discretion of school administration.  </w:t>
      </w:r>
    </w:p>
    <w:p w14:paraId="1B461295" w14:textId="77777777" w:rsidR="00A8654F" w:rsidRDefault="00A8654F" w:rsidP="00A8654F">
      <w:pPr>
        <w:spacing w:after="228"/>
        <w:ind w:left="286" w:right="167"/>
      </w:pPr>
      <w:r>
        <w:rPr>
          <w:b/>
          <w:u w:val="single" w:color="000000"/>
        </w:rPr>
        <w:t>Academic Progress Policy:</w:t>
      </w:r>
      <w:r>
        <w:t xml:space="preserve"> The academic progress of students receiving VA education benefits is evaluated monthly. Students receiving VA education benefits must maintain the grade point averages as outlined in the catalog on tests, written and practical exams, and satisfactory and timely completion of all assignments, reports, projects, etc. Failure to meet these criteria will result in being placed on academic probation for one month. During probation, the school will make every effort to help the student return to satisfactory progress. If satisfactory progress is not regained by the end of the academic probation period, VA education benefits will be terminated, and the student will be subject to dismissal from school. Re-admittance after academic dismissal requires approval of school administration. All students terminated for violating academic progress may incur debts with the VA.   </w:t>
      </w:r>
    </w:p>
    <w:p w14:paraId="6A438C95" w14:textId="77777777" w:rsidR="00A8654F" w:rsidRDefault="00A8654F" w:rsidP="00A8654F">
      <w:pPr>
        <w:spacing w:after="225"/>
        <w:ind w:left="286" w:right="187"/>
      </w:pPr>
      <w:r>
        <w:rPr>
          <w:b/>
          <w:u w:val="single" w:color="000000"/>
        </w:rPr>
        <w:t>Attendance Policy:</w:t>
      </w:r>
      <w:r>
        <w:t xml:space="preserve"> Students are expected to attend all classes. The attendance of students receiving VA education benefits is evaluated monthly. If attendance falls below percentages as outlined in the · catalog, the student will be placed on attendance probation for one month. If, after the probationary period, the student has not returned to satisfactory attendance, VA benefits will be terminated, and student will be subject to dismissal from school. Re-admittance after dismissal for violating attendance standards requires approval of school administration. All students terminated for violating attendance standards may incur debts with the VA.  </w:t>
      </w:r>
    </w:p>
    <w:p w14:paraId="004884E9" w14:textId="1708F42E" w:rsidR="0084053C" w:rsidRDefault="00A8654F" w:rsidP="00A8654F">
      <w:pPr>
        <w:spacing w:after="1452" w:line="247" w:lineRule="auto"/>
        <w:ind w:left="276"/>
        <w:jc w:val="both"/>
        <w:rPr>
          <w:sz w:val="22"/>
        </w:rPr>
      </w:pPr>
      <w:r>
        <w:rPr>
          <w:sz w:val="22"/>
        </w:rPr>
        <w:t xml:space="preserve">References: 38 CFR 21.4135, 38 CFR 21.4253, 38 CFR 21.4254, 38 CFR 21.4277, 38 CFR 21.4278 Any cover individual will be able to attend or participate in the course of education during the period beginning on </w:t>
      </w:r>
      <w:proofErr w:type="spellStart"/>
      <w:r>
        <w:rPr>
          <w:sz w:val="22"/>
        </w:rPr>
        <w:t>he</w:t>
      </w:r>
      <w:proofErr w:type="spellEnd"/>
      <w:r>
        <w:rPr>
          <w:sz w:val="22"/>
        </w:rPr>
        <w:t xml:space="preserve"> date on which the individual provides to the educational institution a certificate of eligibility for entitlement to educational assistance under chapter 31 or 33 ( a “certificate of eligibility” can also include a “ Statement of Benefits” obtained from the Department of Veteran Affairs’ (VA) </w:t>
      </w:r>
      <w:r w:rsidR="00892296">
        <w:rPr>
          <w:sz w:val="22"/>
        </w:rPr>
        <w:t>26a</w:t>
      </w:r>
    </w:p>
    <w:p w14:paraId="48A8FE4B" w14:textId="77777777" w:rsidR="0084053C" w:rsidRDefault="0084053C" w:rsidP="00A8654F">
      <w:pPr>
        <w:spacing w:after="1452" w:line="247" w:lineRule="auto"/>
        <w:ind w:left="276"/>
        <w:jc w:val="both"/>
        <w:rPr>
          <w:sz w:val="22"/>
        </w:rPr>
      </w:pPr>
    </w:p>
    <w:p w14:paraId="3C7521A5" w14:textId="791F811C" w:rsidR="00A8654F" w:rsidRDefault="00A8654F" w:rsidP="0084053C">
      <w:pPr>
        <w:spacing w:line="247" w:lineRule="auto"/>
        <w:ind w:left="276"/>
        <w:jc w:val="both"/>
      </w:pPr>
      <w:r>
        <w:rPr>
          <w:sz w:val="22"/>
        </w:rPr>
        <w:t xml:space="preserve">website – E-benefits, or a VAF-28 1905 form for Chapter 31 authorization purposes) and the ending on the earlier of the following dates: </w:t>
      </w:r>
    </w:p>
    <w:p w14:paraId="749897E5" w14:textId="77777777" w:rsidR="00A8654F" w:rsidRDefault="00A8654F" w:rsidP="0084053C">
      <w:pPr>
        <w:numPr>
          <w:ilvl w:val="0"/>
          <w:numId w:val="10"/>
        </w:numPr>
        <w:ind w:hanging="360"/>
      </w:pPr>
      <w:r>
        <w:t xml:space="preserve">The date on which payment from VA is made to the institution. </w:t>
      </w:r>
    </w:p>
    <w:p w14:paraId="1D082E0B" w14:textId="77777777" w:rsidR="00A8654F" w:rsidRDefault="00A8654F" w:rsidP="0084053C">
      <w:pPr>
        <w:numPr>
          <w:ilvl w:val="0"/>
          <w:numId w:val="10"/>
        </w:numPr>
        <w:ind w:hanging="360"/>
      </w:pPr>
      <w:r>
        <w:t xml:space="preserve">90 days after the date the institution certified tuition and fees following receipt of the certificate of eligibility. </w:t>
      </w:r>
    </w:p>
    <w:p w14:paraId="5DDB2D97" w14:textId="77777777" w:rsidR="00A8654F" w:rsidRDefault="00A8654F" w:rsidP="00A8654F">
      <w:pPr>
        <w:ind w:left="26"/>
      </w:pPr>
      <w:r>
        <w:t xml:space="preserve">Franklin Hair Academy will not impose any penalty, including the assessment of late fees, the denial of access to classes, libraries, or other institutional facilities, or the requirement that a covered individual borrow additional funds, on any covered individual because of the individuals </w:t>
      </w:r>
    </w:p>
    <w:p w14:paraId="3C70F2A4" w14:textId="77777777" w:rsidR="00A8654F" w:rsidRDefault="00A8654F" w:rsidP="00A8654F">
      <w:pPr>
        <w:spacing w:after="1429"/>
        <w:ind w:left="35"/>
      </w:pPr>
      <w:r>
        <w:t xml:space="preserve">inability to meet his or her financial obligations to the institution due to the delayed disbursement funding from VA under chapter 31 or 33. </w:t>
      </w:r>
    </w:p>
    <w:p w14:paraId="54194FEC" w14:textId="77777777" w:rsidR="00A8654F" w:rsidRDefault="00A8654F" w:rsidP="00A8654F">
      <w:pPr>
        <w:spacing w:line="259" w:lineRule="auto"/>
        <w:ind w:left="16"/>
      </w:pPr>
      <w:r>
        <w:t xml:space="preserve"> </w:t>
      </w:r>
    </w:p>
    <w:p w14:paraId="6A1C0279" w14:textId="77777777" w:rsidR="00A8654F" w:rsidRDefault="00A8654F" w:rsidP="00A8654F">
      <w:pPr>
        <w:spacing w:line="259" w:lineRule="auto"/>
      </w:pPr>
      <w:r>
        <w:rPr>
          <w:rFonts w:ascii="Calibri" w:eastAsia="Calibri" w:hAnsi="Calibri" w:cs="Calibri"/>
          <w:color w:val="2F5496"/>
          <w:sz w:val="32"/>
        </w:rPr>
        <w:t xml:space="preserve"> </w:t>
      </w:r>
    </w:p>
    <w:p w14:paraId="4F97D1D2" w14:textId="77777777" w:rsidR="00A8654F" w:rsidRDefault="00A8654F" w:rsidP="00A8654F">
      <w:pPr>
        <w:spacing w:line="259" w:lineRule="auto"/>
      </w:pPr>
      <w:r>
        <w:rPr>
          <w:rFonts w:ascii="Calibri" w:eastAsia="Calibri" w:hAnsi="Calibri" w:cs="Calibri"/>
          <w:color w:val="2F5496"/>
          <w:sz w:val="32"/>
        </w:rPr>
        <w:t xml:space="preserve"> </w:t>
      </w:r>
    </w:p>
    <w:p w14:paraId="75357974" w14:textId="77777777" w:rsidR="0084053C" w:rsidRDefault="0084053C">
      <w:pPr>
        <w:spacing w:after="160" w:line="278" w:lineRule="auto"/>
        <w:rPr>
          <w:rFonts w:ascii="Calibri" w:eastAsia="Calibri" w:hAnsi="Calibri" w:cs="Calibri"/>
          <w:color w:val="2F5496"/>
          <w:sz w:val="32"/>
        </w:rPr>
      </w:pPr>
      <w:r>
        <w:br w:type="page"/>
      </w:r>
    </w:p>
    <w:p w14:paraId="0E59346B" w14:textId="7D45AE1D" w:rsidR="00A8654F" w:rsidRDefault="00A8654F" w:rsidP="00A8654F">
      <w:pPr>
        <w:pStyle w:val="Heading4"/>
        <w:spacing w:after="7"/>
        <w:ind w:left="59"/>
      </w:pPr>
      <w:r>
        <w:lastRenderedPageBreak/>
        <w:t xml:space="preserve">Consumer Information  </w:t>
      </w:r>
    </w:p>
    <w:p w14:paraId="0F3C9928" w14:textId="77777777" w:rsidR="00A8654F" w:rsidRDefault="00A8654F" w:rsidP="00A8654F">
      <w:pPr>
        <w:spacing w:line="259" w:lineRule="auto"/>
        <w:ind w:left="16"/>
      </w:pPr>
      <w:r>
        <w:t xml:space="preserve">  </w:t>
      </w:r>
    </w:p>
    <w:p w14:paraId="22CC546C" w14:textId="77777777" w:rsidR="00A8654F" w:rsidRDefault="00A8654F" w:rsidP="00A8654F">
      <w:pPr>
        <w:spacing w:after="9"/>
        <w:ind w:left="26"/>
      </w:pPr>
      <w:r>
        <w:t xml:space="preserve">"COSMETOLOGY INCLUDES THE PRACTICE OF BLEACHING, CLEANSING,  </w:t>
      </w:r>
    </w:p>
    <w:p w14:paraId="13CF7241" w14:textId="77777777" w:rsidR="00A8654F" w:rsidRDefault="00A8654F" w:rsidP="00A8654F">
      <w:pPr>
        <w:spacing w:after="9"/>
        <w:ind w:left="26"/>
      </w:pPr>
      <w:r>
        <w:t xml:space="preserve">CURLING, CUTTING, COLORING, DRESSING, REMOVING, SINGEING, STYLING,  </w:t>
      </w:r>
    </w:p>
    <w:p w14:paraId="185ED1E0" w14:textId="77777777" w:rsidR="00A8654F" w:rsidRDefault="00A8654F" w:rsidP="00A8654F">
      <w:pPr>
        <w:spacing w:line="259" w:lineRule="auto"/>
        <w:ind w:left="16"/>
      </w:pPr>
      <w:r>
        <w:t xml:space="preserve"> </w:t>
      </w:r>
    </w:p>
    <w:p w14:paraId="08A642F0" w14:textId="77777777" w:rsidR="00A8654F" w:rsidRDefault="00A8654F" w:rsidP="00A8654F">
      <w:pPr>
        <w:spacing w:line="259" w:lineRule="auto"/>
        <w:ind w:left="16"/>
      </w:pPr>
      <w:r>
        <w:t xml:space="preserve"> </w:t>
      </w:r>
    </w:p>
    <w:p w14:paraId="6D62AC61" w14:textId="77777777" w:rsidR="00A8654F" w:rsidRDefault="00A8654F" w:rsidP="00A8654F">
      <w:pPr>
        <w:spacing w:after="9"/>
        <w:ind w:left="26"/>
      </w:pPr>
      <w:r>
        <w:t xml:space="preserve">WAVING, OR SIMILAR WORK, UPON THE HAIR OF ANV PERSON BV ANY MEANS,  </w:t>
      </w:r>
    </w:p>
    <w:p w14:paraId="7D7BF21B" w14:textId="77777777" w:rsidR="00A8654F" w:rsidRDefault="00A8654F" w:rsidP="00A8654F">
      <w:pPr>
        <w:spacing w:after="9"/>
        <w:ind w:left="26"/>
      </w:pPr>
      <w:r>
        <w:t xml:space="preserve">AND WITH HANDS OR MECHANICAL OR ELECTRICAL APPARATUS OR  </w:t>
      </w:r>
    </w:p>
    <w:p w14:paraId="1703F32B" w14:textId="77777777" w:rsidR="00A8654F" w:rsidRDefault="00A8654F" w:rsidP="00A8654F">
      <w:pPr>
        <w:spacing w:line="259" w:lineRule="auto"/>
        <w:ind w:left="16"/>
      </w:pPr>
      <w:r>
        <w:t xml:space="preserve"> </w:t>
      </w:r>
    </w:p>
    <w:p w14:paraId="0D9467C1" w14:textId="77777777" w:rsidR="00A8654F" w:rsidRDefault="00A8654F" w:rsidP="00A8654F">
      <w:pPr>
        <w:spacing w:line="259" w:lineRule="auto"/>
        <w:ind w:left="16"/>
      </w:pPr>
      <w:r>
        <w:t xml:space="preserve"> </w:t>
      </w:r>
    </w:p>
    <w:p w14:paraId="115D1442" w14:textId="77777777" w:rsidR="00A8654F" w:rsidRDefault="00A8654F" w:rsidP="00A8654F">
      <w:pPr>
        <w:spacing w:after="9"/>
        <w:ind w:left="26"/>
      </w:pPr>
      <w:r>
        <w:t xml:space="preserve">APPLIANCES. NON-PERMANENT REMOVAL OF HAIR SERVICES MAY BE  </w:t>
      </w:r>
    </w:p>
    <w:p w14:paraId="3ADEE3D8" w14:textId="77777777" w:rsidR="00A8654F" w:rsidRDefault="00A8654F" w:rsidP="00A8654F">
      <w:pPr>
        <w:spacing w:after="9"/>
        <w:ind w:left="26"/>
      </w:pPr>
      <w:r>
        <w:t xml:space="preserve">PERFORMED WITH THESE DEVICES AS LONG ASTHERE IS NO PUNCTURING OF  </w:t>
      </w:r>
    </w:p>
    <w:p w14:paraId="13D7B455" w14:textId="77777777" w:rsidR="00A8654F" w:rsidRDefault="00A8654F" w:rsidP="00A8654F">
      <w:pPr>
        <w:spacing w:after="9"/>
        <w:ind w:left="26"/>
      </w:pPr>
      <w:r>
        <w:t xml:space="preserve">THE SKIN, OR BY USE OF COSMETIC PREPARATIONS, ANTISEPTICS, TONICS  </w:t>
      </w:r>
    </w:p>
    <w:p w14:paraId="552DD2B5" w14:textId="77777777" w:rsidR="00A8654F" w:rsidRDefault="00A8654F" w:rsidP="00A8654F">
      <w:pPr>
        <w:spacing w:after="9"/>
        <w:ind w:left="26"/>
      </w:pPr>
      <w:r>
        <w:t xml:space="preserve">LOTIONS, OR CREAMS, MASSAGING, CLEAN.SING, STIMULATING, EXERCISJNG,  </w:t>
      </w:r>
    </w:p>
    <w:p w14:paraId="59F93B93" w14:textId="77777777" w:rsidR="00A8654F" w:rsidRDefault="00A8654F" w:rsidP="00A8654F">
      <w:pPr>
        <w:spacing w:after="9"/>
        <w:ind w:left="26"/>
      </w:pPr>
      <w:r>
        <w:t xml:space="preserve">BEAUTIFYING, OR SIMILAR WORK, THE SCALP, FACE, NECK, ARMS, OR UPPER  </w:t>
      </w:r>
    </w:p>
    <w:p w14:paraId="496F5DBA" w14:textId="77777777" w:rsidR="00A8654F" w:rsidRDefault="00A8654F" w:rsidP="00A8654F">
      <w:pPr>
        <w:spacing w:after="10"/>
        <w:ind w:left="26"/>
      </w:pPr>
      <w:r>
        <w:t xml:space="preserve">PART OF THE BODY, OR MANICURING THE NAILS OF ANY PERSON, A COSMETOLOGIST MAY HOLD THEMSELVES TO BE A BEAUTICIAN, BEAUTY CULTURIST, BEAUTY OPERATOR, COSMETOLOGIST, OR HAIR_DRESSER.   </w:t>
      </w:r>
    </w:p>
    <w:p w14:paraId="506B94EA" w14:textId="77777777" w:rsidR="00A8654F" w:rsidRDefault="00A8654F" w:rsidP="00A8654F">
      <w:pPr>
        <w:spacing w:after="373" w:line="259" w:lineRule="auto"/>
        <w:ind w:left="16"/>
      </w:pPr>
      <w:r>
        <w:rPr>
          <w:b/>
        </w:rPr>
        <w:t xml:space="preserve"> </w:t>
      </w:r>
      <w:r>
        <w:t xml:space="preserve"> </w:t>
      </w:r>
    </w:p>
    <w:p w14:paraId="4A3CC7DF" w14:textId="77777777" w:rsidR="00A8654F" w:rsidRDefault="00A8654F" w:rsidP="00A8654F">
      <w:pPr>
        <w:pStyle w:val="Heading4"/>
        <w:spacing w:after="7"/>
        <w:ind w:left="59"/>
      </w:pPr>
      <w:r>
        <w:t xml:space="preserve">COMPENSATION/JOB OUTLOOK   </w:t>
      </w:r>
    </w:p>
    <w:p w14:paraId="18CCA150" w14:textId="77777777" w:rsidR="00A8654F" w:rsidRDefault="00A8654F" w:rsidP="00A8654F">
      <w:pPr>
        <w:spacing w:line="259" w:lineRule="auto"/>
        <w:ind w:left="16"/>
      </w:pPr>
      <w:r>
        <w:rPr>
          <w:b/>
        </w:rPr>
        <w:t xml:space="preserve"> </w:t>
      </w:r>
      <w:r>
        <w:t xml:space="preserve"> </w:t>
      </w:r>
    </w:p>
    <w:p w14:paraId="7D5531BB" w14:textId="77777777" w:rsidR="00A8654F" w:rsidRDefault="00A8654F" w:rsidP="00A8654F">
      <w:pPr>
        <w:numPr>
          <w:ilvl w:val="0"/>
          <w:numId w:val="11"/>
        </w:numPr>
        <w:spacing w:after="14" w:line="248" w:lineRule="auto"/>
        <w:ind w:left="706" w:hanging="360"/>
      </w:pPr>
      <w:r>
        <w:rPr>
          <w:sz w:val="20"/>
        </w:rPr>
        <w:t xml:space="preserve">JOB OPPORTUNITIES GENERALLY SHOULD BE GOOD. HOWEVER, COMPETITION IS </w:t>
      </w:r>
      <w:r>
        <w:t xml:space="preserve"> </w:t>
      </w:r>
    </w:p>
    <w:p w14:paraId="4861D190" w14:textId="77777777" w:rsidR="00A8654F" w:rsidRDefault="00A8654F" w:rsidP="00A8654F">
      <w:pPr>
        <w:spacing w:after="14" w:line="248" w:lineRule="auto"/>
        <w:ind w:left="746"/>
      </w:pPr>
      <w:r>
        <w:rPr>
          <w:sz w:val="20"/>
        </w:rPr>
        <w:t xml:space="preserve">EXPECTED FOR JOBS ANO CLIENTS AT HIGHER PAYING SALONS AS APPLICANTS COMPETE </w:t>
      </w:r>
      <w:r>
        <w:t xml:space="preserve"> </w:t>
      </w:r>
    </w:p>
    <w:p w14:paraId="6BB15A40" w14:textId="77777777" w:rsidR="00A8654F" w:rsidRDefault="00A8654F" w:rsidP="00A8654F">
      <w:pPr>
        <w:spacing w:after="14" w:line="248" w:lineRule="auto"/>
        <w:ind w:left="746"/>
      </w:pPr>
      <w:r>
        <w:rPr>
          <w:sz w:val="20"/>
        </w:rPr>
        <w:t xml:space="preserve">WITH A LARGE POOL OF LICENSED ANO EXPERIENCED COSMETOLOGISTS FOR THESE </w:t>
      </w:r>
      <w:r>
        <w:t xml:space="preserve"> </w:t>
      </w:r>
    </w:p>
    <w:p w14:paraId="0DE03A65" w14:textId="77777777" w:rsidR="00A8654F" w:rsidRDefault="00A8654F" w:rsidP="00A8654F">
      <w:pPr>
        <w:spacing w:after="14" w:line="248" w:lineRule="auto"/>
        <w:ind w:left="746"/>
      </w:pPr>
      <w:r>
        <w:rPr>
          <w:sz w:val="20"/>
        </w:rPr>
        <w:t xml:space="preserve">POSITIONS. OPPORTUNITIES WILL BE BEST FOR THOSE WITH PREVIOUS EXPERIENCE ANO </w:t>
      </w:r>
      <w:r>
        <w:t xml:space="preserve"> </w:t>
      </w:r>
    </w:p>
    <w:p w14:paraId="6E2CF2F4" w14:textId="77777777" w:rsidR="00A8654F" w:rsidRDefault="00A8654F" w:rsidP="00A8654F">
      <w:pPr>
        <w:spacing w:after="14" w:line="248" w:lineRule="auto"/>
        <w:ind w:left="746"/>
      </w:pPr>
      <w:r>
        <w:rPr>
          <w:sz w:val="20"/>
        </w:rPr>
        <w:t xml:space="preserve">FOR THOSE LICENSED TO PROVIDE A BROAD RANGE OF SERVICES. OVERALL </w:t>
      </w:r>
      <w:r>
        <w:t xml:space="preserve"> </w:t>
      </w:r>
    </w:p>
    <w:p w14:paraId="4D7178AB" w14:textId="77777777" w:rsidR="00A8654F" w:rsidRDefault="00A8654F" w:rsidP="00A8654F">
      <w:pPr>
        <w:spacing w:after="14" w:line="248" w:lineRule="auto"/>
        <w:ind w:left="746"/>
      </w:pPr>
      <w:r>
        <w:rPr>
          <w:sz w:val="20"/>
        </w:rPr>
        <w:t xml:space="preserve">EMPLOYMENT IS EXPECTED TO GROW ABOUT AS FAST AS THE AVERAGE FOR </w:t>
      </w:r>
      <w:proofErr w:type="gramStart"/>
      <w:r>
        <w:rPr>
          <w:sz w:val="20"/>
        </w:rPr>
        <w:t xml:space="preserve">ALL </w:t>
      </w:r>
      <w:r>
        <w:t xml:space="preserve"> </w:t>
      </w:r>
      <w:r>
        <w:rPr>
          <w:sz w:val="20"/>
        </w:rPr>
        <w:t>COSMETOLOGY</w:t>
      </w:r>
      <w:proofErr w:type="gramEnd"/>
      <w:r>
        <w:rPr>
          <w:sz w:val="20"/>
        </w:rPr>
        <w:t xml:space="preserve"> OCCUPATIONS THROUGH 2014, BECAUSE OF AN INCREASING POPULATl9N, RISING INCOMES, ANO GROWING DEMAND FOR PERSONAL APPEARANCE SERVICES.  </w:t>
      </w:r>
      <w:r>
        <w:t xml:space="preserve"> </w:t>
      </w:r>
    </w:p>
    <w:p w14:paraId="152F260B" w14:textId="77777777" w:rsidR="00A8654F" w:rsidRDefault="00A8654F" w:rsidP="00A8654F">
      <w:pPr>
        <w:numPr>
          <w:ilvl w:val="0"/>
          <w:numId w:val="11"/>
        </w:numPr>
        <w:spacing w:after="1" w:line="259" w:lineRule="auto"/>
        <w:ind w:left="706" w:hanging="360"/>
      </w:pPr>
      <w:r>
        <w:rPr>
          <w:sz w:val="20"/>
        </w:rPr>
        <w:t xml:space="preserve">A NUMBER OF FACTORS, INCLUDING THE SIZE ANO LOCATIQN OF THE SALON, CLIENTS' </w:t>
      </w:r>
    </w:p>
    <w:p w14:paraId="4CD33961" w14:textId="77777777" w:rsidR="00A8654F" w:rsidRDefault="00A8654F" w:rsidP="00A8654F">
      <w:pPr>
        <w:spacing w:after="14" w:line="248" w:lineRule="auto"/>
        <w:ind w:left="732"/>
      </w:pPr>
      <w:r>
        <w:rPr>
          <w:sz w:val="20"/>
        </w:rPr>
        <w:t xml:space="preserve">TIPPING HABITS, AND COMPETITION FROM OTHER SALONS, DETERMINE THE </w:t>
      </w:r>
    </w:p>
    <w:p w14:paraId="5E4D1FB8" w14:textId="77777777" w:rsidR="00A8654F" w:rsidRDefault="00A8654F" w:rsidP="00A8654F">
      <w:pPr>
        <w:spacing w:after="14" w:line="248" w:lineRule="auto"/>
        <w:ind w:left="732"/>
      </w:pPr>
      <w:r>
        <w:rPr>
          <w:sz w:val="20"/>
        </w:rPr>
        <w:t xml:space="preserve">TOTALINCOME OF COSMETOLOGIST, ANO OTHER PERSONAL APPEARANCE WORKERS. </w:t>
      </w:r>
    </w:p>
    <w:p w14:paraId="4FC6BBBF" w14:textId="77777777" w:rsidR="00A8654F" w:rsidRDefault="00A8654F" w:rsidP="00A8654F">
      <w:pPr>
        <w:spacing w:after="14" w:line="248" w:lineRule="auto"/>
        <w:ind w:left="732"/>
      </w:pPr>
      <w:r>
        <w:rPr>
          <w:sz w:val="20"/>
        </w:rPr>
        <w:t xml:space="preserve">THEY </w:t>
      </w:r>
      <w:r>
        <w:t xml:space="preserve"> </w:t>
      </w:r>
    </w:p>
    <w:p w14:paraId="161D696D" w14:textId="77777777" w:rsidR="00A8654F" w:rsidRDefault="00A8654F" w:rsidP="00A8654F">
      <w:pPr>
        <w:spacing w:after="14" w:line="248" w:lineRule="auto"/>
        <w:ind w:left="746"/>
      </w:pPr>
      <w:r>
        <w:rPr>
          <w:sz w:val="20"/>
        </w:rPr>
        <w:t xml:space="preserve">MAY RECEIVE COMMISSION BASED ON THE PRICE OF THE SERVICE, OR A SALARY BASED </w:t>
      </w:r>
      <w:r>
        <w:t xml:space="preserve"> </w:t>
      </w:r>
    </w:p>
    <w:p w14:paraId="016248AD" w14:textId="77777777" w:rsidR="00A8654F" w:rsidRDefault="00A8654F" w:rsidP="00A8654F">
      <w:pPr>
        <w:spacing w:after="14" w:line="248" w:lineRule="auto"/>
        <w:ind w:left="746"/>
      </w:pPr>
      <w:r>
        <w:rPr>
          <w:sz w:val="20"/>
        </w:rPr>
        <w:t xml:space="preserve">ON THE NUMBER OF HOURS WORKED, ANO MANY RECEIVE COMMISSIONS ON THE  </w:t>
      </w:r>
    </w:p>
    <w:p w14:paraId="328AD2AA" w14:textId="77777777" w:rsidR="00A8654F" w:rsidRDefault="00A8654F" w:rsidP="00A8654F">
      <w:pPr>
        <w:spacing w:after="29" w:line="259" w:lineRule="auto"/>
        <w:ind w:left="736"/>
      </w:pPr>
      <w:r>
        <w:rPr>
          <w:sz w:val="20"/>
        </w:rPr>
        <w:t xml:space="preserve"> </w:t>
      </w:r>
    </w:p>
    <w:p w14:paraId="12C097FB" w14:textId="77777777" w:rsidR="00A8654F" w:rsidRDefault="00A8654F" w:rsidP="00A8654F">
      <w:pPr>
        <w:spacing w:line="259" w:lineRule="auto"/>
        <w:ind w:left="736"/>
      </w:pPr>
      <w:r>
        <w:t xml:space="preserve"> </w:t>
      </w:r>
    </w:p>
    <w:p w14:paraId="01933D75" w14:textId="77777777" w:rsidR="00A8654F" w:rsidRDefault="00A8654F" w:rsidP="00A8654F">
      <w:pPr>
        <w:spacing w:after="14" w:line="248" w:lineRule="auto"/>
        <w:ind w:left="746"/>
      </w:pPr>
      <w:r>
        <w:rPr>
          <w:sz w:val="20"/>
        </w:rPr>
        <w:lastRenderedPageBreak/>
        <w:t xml:space="preserve">PRODUCTS THEY SELL. IN ADDITION, SOME SALONS PAY BONUSES TO EMPLOYEES WHO BRING IN NEW BUSINESS. A COSMETOLOGIST INITIATIVE </w:t>
      </w:r>
      <w:r>
        <w:t xml:space="preserve"> </w:t>
      </w:r>
    </w:p>
    <w:p w14:paraId="1F815F23" w14:textId="77777777" w:rsidR="0084053C" w:rsidRPr="0084053C" w:rsidRDefault="0084053C" w:rsidP="0084053C">
      <w:pPr>
        <w:spacing w:after="14" w:line="248" w:lineRule="auto"/>
        <w:ind w:left="706"/>
      </w:pPr>
    </w:p>
    <w:p w14:paraId="08A9755B" w14:textId="77777777" w:rsidR="00A8654F" w:rsidRDefault="00A8654F" w:rsidP="00A8654F">
      <w:pPr>
        <w:numPr>
          <w:ilvl w:val="0"/>
          <w:numId w:val="11"/>
        </w:numPr>
        <w:spacing w:after="14" w:line="248" w:lineRule="auto"/>
        <w:ind w:left="706" w:hanging="360"/>
      </w:pPr>
      <w:r>
        <w:rPr>
          <w:sz w:val="20"/>
        </w:rPr>
        <w:t xml:space="preserve">AND ABILITY TO ATTRACT ANO HOLD REGULAR CLIENTS ALSO ARE KEY FACTORS IN </w:t>
      </w:r>
      <w:r>
        <w:t xml:space="preserve"> </w:t>
      </w:r>
    </w:p>
    <w:p w14:paraId="6807D699" w14:textId="77777777" w:rsidR="00A8654F" w:rsidRDefault="00A8654F" w:rsidP="00A8654F">
      <w:pPr>
        <w:spacing w:after="14" w:line="248" w:lineRule="auto"/>
        <w:ind w:left="746"/>
      </w:pPr>
      <w:r>
        <w:rPr>
          <w:sz w:val="20"/>
        </w:rPr>
        <w:t xml:space="preserve">DETERMINING HIS OR HER EARNINGS. EARNINGS FOR ENTRY-LEVEL WORKERS ARE USUALLY LOW, HOWEVER, FOR THOSE WHO STAY IN THE PROFESSION, EARNINGS CAN BE CONSIDERABLY HIGHER.  </w:t>
      </w:r>
      <w:r>
        <w:t xml:space="preserve"> </w:t>
      </w:r>
    </w:p>
    <w:p w14:paraId="0FC09190" w14:textId="77777777" w:rsidR="00A8654F" w:rsidRDefault="00A8654F" w:rsidP="00A8654F">
      <w:pPr>
        <w:numPr>
          <w:ilvl w:val="0"/>
          <w:numId w:val="11"/>
        </w:numPr>
        <w:spacing w:after="14" w:line="248" w:lineRule="auto"/>
        <w:ind w:left="706" w:hanging="360"/>
      </w:pPr>
      <w:r>
        <w:rPr>
          <w:sz w:val="20"/>
        </w:rPr>
        <w:t xml:space="preserve">ALTHOUGH SOME SALONS OFFER PAID VACATIONS ANO MEDICAL BENEFITS, MANY SELF-EMPLOYED AND PART-TIME WORKERS IN THIS  </w:t>
      </w:r>
      <w:r>
        <w:t xml:space="preserve"> </w:t>
      </w:r>
    </w:p>
    <w:p w14:paraId="46A10CF5" w14:textId="409DED5C" w:rsidR="00A8654F" w:rsidRDefault="00A8654F" w:rsidP="00B75DB5">
      <w:pPr>
        <w:spacing w:after="54" w:line="259" w:lineRule="auto"/>
        <w:ind w:left="16"/>
      </w:pPr>
      <w:r>
        <w:rPr>
          <w:sz w:val="20"/>
        </w:rPr>
        <w:t xml:space="preserve"> </w:t>
      </w:r>
    </w:p>
    <w:p w14:paraId="2B7AF78F" w14:textId="77777777" w:rsidR="00A8654F" w:rsidRDefault="00A8654F" w:rsidP="00A8654F">
      <w:pPr>
        <w:numPr>
          <w:ilvl w:val="0"/>
          <w:numId w:val="11"/>
        </w:numPr>
        <w:spacing w:after="14" w:line="248" w:lineRule="auto"/>
        <w:ind w:left="706" w:hanging="360"/>
      </w:pPr>
      <w:r>
        <w:rPr>
          <w:sz w:val="20"/>
        </w:rPr>
        <w:t xml:space="preserve">OCCUPATION 00 NOT ENJOY SUCH BENEFITS,  </w:t>
      </w:r>
      <w:r>
        <w:t xml:space="preserve"> </w:t>
      </w:r>
    </w:p>
    <w:p w14:paraId="2777F9A6" w14:textId="77777777" w:rsidR="00A8654F" w:rsidRDefault="00A8654F" w:rsidP="00A8654F">
      <w:pPr>
        <w:numPr>
          <w:ilvl w:val="0"/>
          <w:numId w:val="11"/>
        </w:numPr>
        <w:spacing w:after="14" w:line="248" w:lineRule="auto"/>
        <w:ind w:left="706" w:hanging="360"/>
      </w:pPr>
      <w:r>
        <w:rPr>
          <w:sz w:val="20"/>
        </w:rPr>
        <w:t xml:space="preserve">IN NASHVILLE, COSMETOLOGISTS CAN EXPECT TO EARN $25,000-60,000 PER YEAR, </w:t>
      </w:r>
    </w:p>
    <w:p w14:paraId="40B120D5" w14:textId="77777777" w:rsidR="00A8654F" w:rsidRDefault="00A8654F" w:rsidP="00A8654F">
      <w:pPr>
        <w:spacing w:after="14" w:line="248" w:lineRule="auto"/>
        <w:ind w:left="732"/>
      </w:pPr>
      <w:r>
        <w:rPr>
          <w:sz w:val="20"/>
        </w:rPr>
        <w:t xml:space="preserve">EMPLOYMENT IN THIS FIELD IS NOT STRONGLY AFFECTED BY D. OWNTURNS IN </w:t>
      </w:r>
      <w:proofErr w:type="gramStart"/>
      <w:r>
        <w:rPr>
          <w:sz w:val="20"/>
        </w:rPr>
        <w:t xml:space="preserve">THE </w:t>
      </w:r>
      <w:r>
        <w:t xml:space="preserve"> </w:t>
      </w:r>
      <w:r>
        <w:rPr>
          <w:sz w:val="20"/>
        </w:rPr>
        <w:t>BUSINESS</w:t>
      </w:r>
      <w:proofErr w:type="gramEnd"/>
      <w:r>
        <w:rPr>
          <w:sz w:val="20"/>
        </w:rPr>
        <w:t xml:space="preserve"> CYCLE AND JOB OPPORTUNITIES ARE EXPECTED TO BE GOOD FOR BOTH NEWCOMERS AND EXPERIENCED </w:t>
      </w:r>
      <w:r>
        <w:t xml:space="preserve"> </w:t>
      </w:r>
    </w:p>
    <w:p w14:paraId="664568D0" w14:textId="77777777" w:rsidR="00A8654F" w:rsidRDefault="00A8654F" w:rsidP="00A8654F">
      <w:pPr>
        <w:numPr>
          <w:ilvl w:val="0"/>
          <w:numId w:val="11"/>
        </w:numPr>
        <w:spacing w:after="14" w:line="248" w:lineRule="auto"/>
        <w:ind w:left="706" w:hanging="360"/>
      </w:pPr>
      <w:r>
        <w:rPr>
          <w:sz w:val="20"/>
        </w:rPr>
        <w:t xml:space="preserve">COSMETOLOGISTS. MANY OPENINGS SHOULD BE AVAILABLE FOR PERSONS SEEKING PART TIME WORK. MONEY MAGAZINE RANKS COSMETOLOGY AS ONE OF TODAY'S ·so HOTTEST JOBS" </w:t>
      </w:r>
      <w:r>
        <w:t xml:space="preserve"> </w:t>
      </w:r>
    </w:p>
    <w:p w14:paraId="0FD2E0D0" w14:textId="77777777" w:rsidR="00A8654F" w:rsidRDefault="00A8654F" w:rsidP="00A8654F">
      <w:pPr>
        <w:numPr>
          <w:ilvl w:val="0"/>
          <w:numId w:val="11"/>
        </w:numPr>
        <w:spacing w:after="14" w:line="248" w:lineRule="auto"/>
        <w:ind w:left="706" w:hanging="360"/>
      </w:pPr>
      <w:r>
        <w:rPr>
          <w:sz w:val="20"/>
        </w:rPr>
        <w:t xml:space="preserve">COSMETOLOGIST AND OTHER PERSONAL APPEARANCE WORKERS HELO ABOUT 790,000 JOBS IN 2004, OF THESE, BARBERS, HAIRDRESSERS,  </w:t>
      </w:r>
      <w:r>
        <w:t xml:space="preserve"> </w:t>
      </w:r>
    </w:p>
    <w:p w14:paraId="28073899" w14:textId="77777777" w:rsidR="00A8654F" w:rsidRDefault="00A8654F" w:rsidP="00A8654F">
      <w:pPr>
        <w:numPr>
          <w:ilvl w:val="0"/>
          <w:numId w:val="11"/>
        </w:numPr>
        <w:spacing w:after="14" w:line="248" w:lineRule="auto"/>
        <w:ind w:left="706" w:hanging="360"/>
      </w:pPr>
      <w:r>
        <w:rPr>
          <w:sz w:val="20"/>
        </w:rPr>
        <w:t xml:space="preserve">HAIRSTYLISTS, ANO COSMETOLOGISTS HELD 670,000 JOBS, MANICURISTS ANO PEDUCURISTS 60,000, SKIN CAR SPECIALISTS 30,000 ANO  </w:t>
      </w:r>
      <w:r>
        <w:t xml:space="preserve"> </w:t>
      </w:r>
    </w:p>
    <w:p w14:paraId="3812FF6D" w14:textId="77777777" w:rsidR="00A8654F" w:rsidRDefault="00A8654F" w:rsidP="00A8654F">
      <w:pPr>
        <w:numPr>
          <w:ilvl w:val="0"/>
          <w:numId w:val="11"/>
        </w:numPr>
        <w:spacing w:after="14" w:line="248" w:lineRule="auto"/>
        <w:ind w:left="706" w:hanging="360"/>
      </w:pPr>
      <w:r>
        <w:rPr>
          <w:sz w:val="20"/>
        </w:rPr>
        <w:t xml:space="preserve">SHAMPOOERS 27,000.  </w:t>
      </w:r>
      <w:r>
        <w:t xml:space="preserve"> </w:t>
      </w:r>
    </w:p>
    <w:p w14:paraId="4BDDDB21" w14:textId="77777777" w:rsidR="00A8654F" w:rsidRDefault="00A8654F" w:rsidP="00A8654F">
      <w:pPr>
        <w:numPr>
          <w:ilvl w:val="0"/>
          <w:numId w:val="11"/>
        </w:numPr>
        <w:spacing w:after="14" w:line="248" w:lineRule="auto"/>
        <w:ind w:left="706" w:hanging="360"/>
      </w:pPr>
      <w:r>
        <w:rPr>
          <w:sz w:val="20"/>
        </w:rPr>
        <w:t xml:space="preserve">MOST OF THESE WORKERS ARE EMPLOYED IN BEAUTY SALONS, BUT THEY ALSO ARE FOUND IN NAIL SALONS, DAY AND RESORT SPAS,  </w:t>
      </w:r>
      <w:r>
        <w:t xml:space="preserve"> </w:t>
      </w:r>
    </w:p>
    <w:p w14:paraId="192C555C" w14:textId="77777777" w:rsidR="00A8654F" w:rsidRDefault="00A8654F" w:rsidP="00A8654F">
      <w:pPr>
        <w:numPr>
          <w:ilvl w:val="0"/>
          <w:numId w:val="11"/>
        </w:numPr>
        <w:spacing w:after="14" w:line="248" w:lineRule="auto"/>
        <w:ind w:left="706" w:hanging="360"/>
      </w:pPr>
      <w:r>
        <w:rPr>
          <w:sz w:val="20"/>
        </w:rPr>
        <w:t xml:space="preserve">DEPARTMENT STORES, NURSING ANO OTHER RESIDENTIAL CARE HOMES, AND DRUG ANO COSMETICS STORES. NEARLY EVERY TOWN HAS A  </w:t>
      </w:r>
      <w:r>
        <w:t xml:space="preserve"> </w:t>
      </w:r>
    </w:p>
    <w:p w14:paraId="54D37221" w14:textId="77777777" w:rsidR="00A8654F" w:rsidRDefault="00A8654F" w:rsidP="00A8654F">
      <w:pPr>
        <w:numPr>
          <w:ilvl w:val="0"/>
          <w:numId w:val="11"/>
        </w:numPr>
        <w:spacing w:after="14" w:line="248" w:lineRule="auto"/>
        <w:ind w:left="706" w:hanging="360"/>
      </w:pPr>
      <w:r>
        <w:rPr>
          <w:sz w:val="20"/>
        </w:rPr>
        <w:t xml:space="preserve">BEAUTY SALON, BUT EMPLOYMENT IN THIS OCCUPATION IS CONCENTRATED IN THE MOST POPULOUS CITIES AND STATES. ABOUT 48 PERCENT OF </w:t>
      </w:r>
      <w:proofErr w:type="gramStart"/>
      <w:r>
        <w:rPr>
          <w:sz w:val="20"/>
        </w:rPr>
        <w:t xml:space="preserve">COSMETOLOGISTS.ARE </w:t>
      </w:r>
      <w:r>
        <w:t xml:space="preserve"> </w:t>
      </w:r>
      <w:r>
        <w:rPr>
          <w:sz w:val="20"/>
        </w:rPr>
        <w:t>SELF</w:t>
      </w:r>
      <w:proofErr w:type="gramEnd"/>
      <w:r>
        <w:rPr>
          <w:sz w:val="20"/>
        </w:rPr>
        <w:t xml:space="preserve">-EMPLOYED. MANY OWN THEIR OWN SALON, BUT A GROWING NUMBER LEASE BOOTH SPACE OR A CHAIR FROM THE SALON'S OWNER.  </w:t>
      </w:r>
      <w:r>
        <w:t xml:space="preserve"> </w:t>
      </w:r>
    </w:p>
    <w:p w14:paraId="4ECE2F4F" w14:textId="77777777" w:rsidR="00A8654F" w:rsidRDefault="00A8654F" w:rsidP="00A8654F">
      <w:pPr>
        <w:numPr>
          <w:ilvl w:val="0"/>
          <w:numId w:val="11"/>
        </w:numPr>
        <w:spacing w:after="14" w:line="248" w:lineRule="auto"/>
        <w:ind w:left="706" w:hanging="360"/>
      </w:pPr>
      <w:r>
        <w:rPr>
          <w:sz w:val="20"/>
        </w:rPr>
        <w:t xml:space="preserve">IN ADDITION TO WORKING WITH CLIENTS, PERSONAL APPEARANCE WORKERS ARE EXPECTED TO MAINTAIN CLEAN WORK AREAS AND SANITIZE ALL THEIR </w:t>
      </w:r>
      <w:proofErr w:type="gramStart"/>
      <w:r>
        <w:rPr>
          <w:sz w:val="20"/>
        </w:rPr>
        <w:t xml:space="preserve">WORK </w:t>
      </w:r>
      <w:r>
        <w:t xml:space="preserve"> </w:t>
      </w:r>
      <w:r>
        <w:rPr>
          <w:sz w:val="20"/>
        </w:rPr>
        <w:t>INSTRUMENTS</w:t>
      </w:r>
      <w:proofErr w:type="gramEnd"/>
      <w:r>
        <w:rPr>
          <w:sz w:val="20"/>
        </w:rPr>
        <w:t xml:space="preserve">, THEY MAY MAKE APPOINTMENTS AND KEEP RECORDS OF HAIR COLOR </w:t>
      </w:r>
      <w:r>
        <w:t xml:space="preserve"> </w:t>
      </w:r>
    </w:p>
    <w:p w14:paraId="56F9C2F0" w14:textId="77777777" w:rsidR="00A8654F" w:rsidRDefault="00A8654F" w:rsidP="00A8654F">
      <w:pPr>
        <w:spacing w:after="14" w:line="248" w:lineRule="auto"/>
        <w:ind w:left="744"/>
      </w:pPr>
      <w:r>
        <w:rPr>
          <w:sz w:val="20"/>
        </w:rPr>
        <w:t xml:space="preserve">ANO PERM FORMULAS USED BY THEIR CLIENTS. A GROWING NUMBER SELL HAIR CARE </w:t>
      </w:r>
      <w:r>
        <w:t xml:space="preserve"> </w:t>
      </w:r>
    </w:p>
    <w:p w14:paraId="46B857D7" w14:textId="77777777" w:rsidR="00A8654F" w:rsidRDefault="00A8654F" w:rsidP="00A8654F">
      <w:pPr>
        <w:spacing w:after="14" w:line="248" w:lineRule="auto"/>
        <w:ind w:left="744"/>
      </w:pPr>
      <w:r>
        <w:rPr>
          <w:sz w:val="20"/>
        </w:rPr>
        <w:t xml:space="preserve">PRODUCTS ANO OTHER COSMETIC SUPPLIES. PERSONAL APPEARANCE WQRKERS WHO OWN  </w:t>
      </w:r>
      <w:r>
        <w:t xml:space="preserve"> </w:t>
      </w:r>
    </w:p>
    <w:p w14:paraId="290EA71A" w14:textId="77777777" w:rsidR="00A8654F" w:rsidRDefault="00A8654F" w:rsidP="00A8654F">
      <w:pPr>
        <w:numPr>
          <w:ilvl w:val="0"/>
          <w:numId w:val="11"/>
        </w:numPr>
        <w:spacing w:after="14" w:line="248" w:lineRule="auto"/>
        <w:ind w:left="706" w:hanging="360"/>
      </w:pPr>
      <w:r>
        <w:rPr>
          <w:sz w:val="20"/>
        </w:rPr>
        <w:t xml:space="preserve">SALONS HAVE MANAGERIAL DUTIES THAT MAY INCLUDE HIRING, SUPERVISING, AND FIRING WORKERS, AS WELL AS KEEPING BUSINESS  </w:t>
      </w:r>
      <w:r>
        <w:t xml:space="preserve"> </w:t>
      </w:r>
    </w:p>
    <w:p w14:paraId="322D5BAD" w14:textId="77777777" w:rsidR="00A8654F" w:rsidRDefault="00A8654F" w:rsidP="00A8654F">
      <w:pPr>
        <w:numPr>
          <w:ilvl w:val="0"/>
          <w:numId w:val="11"/>
        </w:numPr>
        <w:spacing w:after="105" w:line="248" w:lineRule="auto"/>
        <w:ind w:left="706" w:hanging="360"/>
      </w:pPr>
      <w:r>
        <w:rPr>
          <w:sz w:val="20"/>
        </w:rPr>
        <w:t xml:space="preserve">INVENTORY RECORDS, ORDERING SUPPLIES, ANO ARRANGING FOR ADVERTISING.  </w:t>
      </w:r>
      <w:r>
        <w:t xml:space="preserve"> </w:t>
      </w:r>
    </w:p>
    <w:p w14:paraId="1122BD6A" w14:textId="77777777" w:rsidR="00A8654F" w:rsidRDefault="00A8654F" w:rsidP="00A8654F">
      <w:pPr>
        <w:spacing w:after="81" w:line="259" w:lineRule="auto"/>
        <w:ind w:left="722"/>
      </w:pPr>
      <w:r>
        <w:t xml:space="preserve"> </w:t>
      </w:r>
    </w:p>
    <w:p w14:paraId="7CC93C82" w14:textId="77777777" w:rsidR="00A8654F" w:rsidRDefault="00A8654F" w:rsidP="00A8654F">
      <w:pPr>
        <w:spacing w:line="363" w:lineRule="auto"/>
        <w:ind w:left="722" w:right="8596"/>
      </w:pPr>
      <w:r>
        <w:rPr>
          <w:sz w:val="20"/>
        </w:rPr>
        <w:t xml:space="preserve">  </w:t>
      </w:r>
    </w:p>
    <w:p w14:paraId="4F233F7C" w14:textId="77777777" w:rsidR="00A8654F" w:rsidRDefault="00A8654F" w:rsidP="00A8654F">
      <w:pPr>
        <w:spacing w:after="119" w:line="361" w:lineRule="auto"/>
        <w:ind w:left="722" w:right="8596"/>
      </w:pPr>
      <w:r>
        <w:rPr>
          <w:sz w:val="20"/>
        </w:rPr>
        <w:t xml:space="preserve">  </w:t>
      </w:r>
    </w:p>
    <w:p w14:paraId="412B8F44" w14:textId="77777777" w:rsidR="0084053C" w:rsidRDefault="0084053C" w:rsidP="00A8654F">
      <w:pPr>
        <w:pStyle w:val="Heading4"/>
        <w:spacing w:after="97"/>
        <w:ind w:left="732"/>
      </w:pPr>
    </w:p>
    <w:p w14:paraId="1647666B" w14:textId="77777777" w:rsidR="00A8654F" w:rsidRDefault="00A8654F" w:rsidP="00A8654F">
      <w:pPr>
        <w:pStyle w:val="Heading4"/>
        <w:spacing w:after="97"/>
        <w:ind w:left="732"/>
      </w:pPr>
      <w:r>
        <w:t xml:space="preserve">Physical Demands of the Profession </w:t>
      </w:r>
      <w:r>
        <w:rPr>
          <w:rFonts w:ascii="Times New Roman" w:eastAsia="Times New Roman" w:hAnsi="Times New Roman" w:cs="Times New Roman"/>
          <w:color w:val="000000"/>
          <w:sz w:val="24"/>
        </w:rPr>
        <w:t xml:space="preserve"> </w:t>
      </w:r>
    </w:p>
    <w:p w14:paraId="4C30DFB3" w14:textId="77777777" w:rsidR="00A8654F" w:rsidRDefault="00A8654F" w:rsidP="00A8654F">
      <w:pPr>
        <w:spacing w:line="259" w:lineRule="auto"/>
        <w:ind w:left="736"/>
      </w:pPr>
      <w:r>
        <w:rPr>
          <w:b/>
        </w:rPr>
        <w:t xml:space="preserve"> </w:t>
      </w:r>
      <w:r>
        <w:t xml:space="preserve"> </w:t>
      </w:r>
    </w:p>
    <w:p w14:paraId="0A02C526" w14:textId="77777777" w:rsidR="00A8654F" w:rsidRDefault="00A8654F" w:rsidP="00A8654F">
      <w:pPr>
        <w:numPr>
          <w:ilvl w:val="0"/>
          <w:numId w:val="12"/>
        </w:numPr>
        <w:spacing w:after="8"/>
        <w:ind w:left="536" w:right="88" w:hanging="360"/>
      </w:pPr>
      <w:r>
        <w:t xml:space="preserve">PERSONAL APPEARANCE WORKERS USUALLY WORK IN CLEAN, PLEASANT SURROUNDINGS WITH GOOD LIGHTING ANO VENTILATION, GOOD HEALTH  </w:t>
      </w:r>
    </w:p>
    <w:p w14:paraId="27520498" w14:textId="77777777" w:rsidR="00A8654F" w:rsidRDefault="00A8654F" w:rsidP="00A8654F">
      <w:pPr>
        <w:spacing w:after="9"/>
        <w:ind w:left="746"/>
      </w:pPr>
      <w:r>
        <w:t xml:space="preserve">AND STAMINA ARE IMPORTANT, BECAUSE THESE WORKERS ARE ON THEIR  </w:t>
      </w:r>
    </w:p>
    <w:p w14:paraId="10870121" w14:textId="77777777" w:rsidR="00A8654F" w:rsidRDefault="00A8654F" w:rsidP="00A8654F">
      <w:pPr>
        <w:spacing w:after="9"/>
        <w:ind w:left="746"/>
      </w:pPr>
      <w:r>
        <w:t xml:space="preserve">FEET FOR MOST OF THEIR SHIFT, PROLONGED EXPOSURE TO SOME HAIR AND NAIL CHEMICALS MAY CAUSE IRRITATION, SOR PORTECTIVE CLOTHING, SUCH AS PLASTIC GLOVES OR APRONS, MAY BE WORN.  </w:t>
      </w:r>
    </w:p>
    <w:p w14:paraId="26431486" w14:textId="77777777" w:rsidR="00A8654F" w:rsidRDefault="00A8654F" w:rsidP="00A8654F">
      <w:pPr>
        <w:numPr>
          <w:ilvl w:val="0"/>
          <w:numId w:val="12"/>
        </w:numPr>
        <w:spacing w:line="259" w:lineRule="auto"/>
        <w:ind w:left="536" w:right="88" w:hanging="360"/>
      </w:pPr>
      <w:r>
        <w:t xml:space="preserve">MOST PERSONAL APPEARANCE WORKERS WORK AS LEASE 40 HOURS PER  </w:t>
      </w:r>
    </w:p>
    <w:p w14:paraId="767721BB" w14:textId="77777777" w:rsidR="00A8654F" w:rsidRDefault="00A8654F" w:rsidP="00A8654F">
      <w:pPr>
        <w:spacing w:after="7"/>
        <w:ind w:left="746"/>
      </w:pPr>
      <w:r>
        <w:t>WEEK, BUT LONGER HOURS ARE COMMON ESPECIALLY AMONG SELF</w:t>
      </w:r>
      <w:proofErr w:type="gramStart"/>
      <w:r>
        <w:t>-  EMPLOYED</w:t>
      </w:r>
      <w:proofErr w:type="gramEnd"/>
      <w:r>
        <w:t xml:space="preserve"> WORKERS, WORK SCHEDULES  </w:t>
      </w:r>
    </w:p>
    <w:p w14:paraId="535606F5" w14:textId="77777777" w:rsidR="00A8654F" w:rsidRDefault="00A8654F" w:rsidP="00A8654F">
      <w:pPr>
        <w:spacing w:line="259" w:lineRule="auto"/>
        <w:ind w:left="736"/>
      </w:pPr>
      <w:r>
        <w:t xml:space="preserve"> </w:t>
      </w:r>
    </w:p>
    <w:p w14:paraId="2655C0F1" w14:textId="77777777" w:rsidR="00A8654F" w:rsidRDefault="00A8654F" w:rsidP="00A8654F">
      <w:pPr>
        <w:spacing w:line="259" w:lineRule="auto"/>
        <w:ind w:left="736"/>
      </w:pPr>
      <w:r>
        <w:t xml:space="preserve"> </w:t>
      </w:r>
    </w:p>
    <w:p w14:paraId="42D7B285" w14:textId="77777777" w:rsidR="00A8654F" w:rsidRDefault="00A8654F" w:rsidP="00A8654F">
      <w:pPr>
        <w:spacing w:after="9"/>
        <w:ind w:left="746"/>
      </w:pPr>
      <w:r>
        <w:t xml:space="preserve">MAY INCLUDE EVENINGS AND WEEKENDS, THE TIMES WHEN BEAUTY </w:t>
      </w:r>
    </w:p>
    <w:p w14:paraId="67E87167" w14:textId="77777777" w:rsidR="00A8654F" w:rsidRDefault="00A8654F" w:rsidP="00A8654F">
      <w:pPr>
        <w:spacing w:line="259" w:lineRule="auto"/>
        <w:ind w:left="16"/>
      </w:pPr>
      <w:r>
        <w:t xml:space="preserve"> </w:t>
      </w:r>
    </w:p>
    <w:p w14:paraId="5B537B7F" w14:textId="77777777" w:rsidR="00A8654F" w:rsidRDefault="00A8654F" w:rsidP="00A8654F">
      <w:pPr>
        <w:spacing w:after="88"/>
        <w:ind w:left="746"/>
      </w:pPr>
      <w:r>
        <w:t xml:space="preserve">SALONS ARE BUSIEST. ABOUT 32 PERCENT OF COSMETOLOGISTS WORK PART TIME, AND 14 PERCENT OF COSMETOLOGIST HAVE VARIABLE SCHEDULES.  </w:t>
      </w:r>
    </w:p>
    <w:p w14:paraId="2CB59360" w14:textId="77777777" w:rsidR="00A8654F" w:rsidRDefault="00A8654F" w:rsidP="00A8654F">
      <w:pPr>
        <w:spacing w:line="259" w:lineRule="auto"/>
      </w:pPr>
      <w:r>
        <w:rPr>
          <w:rFonts w:ascii="Calibri" w:eastAsia="Calibri" w:hAnsi="Calibri" w:cs="Calibri"/>
          <w:color w:val="2F5496"/>
          <w:sz w:val="32"/>
        </w:rPr>
        <w:t xml:space="preserve"> </w:t>
      </w:r>
    </w:p>
    <w:p w14:paraId="4CE3945A" w14:textId="77777777" w:rsidR="00A8654F" w:rsidRDefault="00A8654F" w:rsidP="00A8654F">
      <w:pPr>
        <w:pStyle w:val="Heading4"/>
        <w:spacing w:after="7"/>
        <w:ind w:left="59"/>
      </w:pPr>
      <w:r>
        <w:t xml:space="preserve">Safety Requirements </w:t>
      </w:r>
      <w:r>
        <w:rPr>
          <w:rFonts w:ascii="Times New Roman" w:eastAsia="Times New Roman" w:hAnsi="Times New Roman" w:cs="Times New Roman"/>
          <w:b/>
          <w:color w:val="000000"/>
          <w:sz w:val="28"/>
        </w:rPr>
        <w:t xml:space="preserve"> </w:t>
      </w:r>
    </w:p>
    <w:p w14:paraId="51BF2FAA" w14:textId="77777777" w:rsidR="00A8654F" w:rsidRDefault="00A8654F" w:rsidP="00A8654F">
      <w:pPr>
        <w:spacing w:line="259" w:lineRule="auto"/>
        <w:ind w:left="736"/>
      </w:pPr>
      <w:r>
        <w:t xml:space="preserve">  </w:t>
      </w:r>
    </w:p>
    <w:p w14:paraId="2E9466F9" w14:textId="77777777" w:rsidR="00A8654F" w:rsidRDefault="00A8654F" w:rsidP="00A8654F">
      <w:pPr>
        <w:spacing w:after="9"/>
        <w:ind w:left="26"/>
      </w:pPr>
      <w:r>
        <w:t xml:space="preserve">CERTAIN SAFETY REQUIREMENTS MUST BE FOLLOWED FOR THE SAFETY  </w:t>
      </w:r>
    </w:p>
    <w:p w14:paraId="0E3F2C9C" w14:textId="77777777" w:rsidR="00A8654F" w:rsidRDefault="00A8654F" w:rsidP="00A8654F">
      <w:pPr>
        <w:spacing w:after="9"/>
        <w:ind w:left="26"/>
      </w:pPr>
      <w:r>
        <w:t xml:space="preserve">OF ALL INFLAMED, INFECTED, BORKEN OR SWOLLEN SKINS SHOULD NOT </w:t>
      </w:r>
    </w:p>
    <w:p w14:paraId="289F2175" w14:textId="77777777" w:rsidR="00A8654F" w:rsidRDefault="00A8654F" w:rsidP="00A8654F">
      <w:pPr>
        <w:spacing w:after="111"/>
        <w:ind w:left="26"/>
      </w:pPr>
      <w:r>
        <w:t xml:space="preserve">BE WORKED UPON, INFECTIOUS DISEASES MUST BE KEPT OUT OF THE SALON/SCHOOL WHEN USIN CHEMICALS, GLOVES, PROTECTIVE.EYEWEAR     AND/OR PROTECTIVE CLOTHING SHOULD BE CONSIDERED. ALL OSHA LAWS MUST BE OBSERVED. </w:t>
      </w:r>
    </w:p>
    <w:p w14:paraId="7BD35599" w14:textId="77777777" w:rsidR="00A8654F" w:rsidRDefault="00A8654F" w:rsidP="00A8654F">
      <w:pPr>
        <w:pStyle w:val="Heading4"/>
        <w:spacing w:after="7"/>
        <w:ind w:left="59"/>
      </w:pPr>
      <w:r>
        <w:t xml:space="preserve">Licensing Requirements </w:t>
      </w:r>
      <w:r>
        <w:rPr>
          <w:rFonts w:ascii="Times New Roman" w:eastAsia="Times New Roman" w:hAnsi="Times New Roman" w:cs="Times New Roman"/>
          <w:color w:val="000000"/>
          <w:sz w:val="24"/>
        </w:rPr>
        <w:t xml:space="preserve"> </w:t>
      </w:r>
    </w:p>
    <w:p w14:paraId="7587D573" w14:textId="77777777" w:rsidR="00A8654F" w:rsidRDefault="00A8654F" w:rsidP="00A8654F">
      <w:pPr>
        <w:spacing w:line="259" w:lineRule="auto"/>
        <w:ind w:left="736"/>
      </w:pPr>
      <w:r>
        <w:t xml:space="preserve">  </w:t>
      </w:r>
    </w:p>
    <w:p w14:paraId="77149B2E" w14:textId="77777777" w:rsidR="00A8654F" w:rsidRDefault="00A8654F" w:rsidP="00A8654F">
      <w:pPr>
        <w:spacing w:after="9"/>
        <w:ind w:left="26"/>
      </w:pPr>
      <w:r>
        <w:t xml:space="preserve">ONCE A STUDENT COMPLETES THE REQUIRED AMOUNTS OF HOURS FOR  </w:t>
      </w:r>
    </w:p>
    <w:p w14:paraId="6C921E08" w14:textId="77777777" w:rsidR="00A8654F" w:rsidRDefault="00A8654F" w:rsidP="00A8654F">
      <w:pPr>
        <w:spacing w:after="9"/>
        <w:ind w:left="26"/>
      </w:pPr>
      <w:r>
        <w:t xml:space="preserve">THE COURSES, HE OR SHE MUST PASS A WRITTEN ANO PRACTICAL EXAM  </w:t>
      </w:r>
    </w:p>
    <w:p w14:paraId="3C970F85" w14:textId="77777777" w:rsidR="00A8654F" w:rsidRDefault="00A8654F" w:rsidP="00A8654F">
      <w:pPr>
        <w:ind w:left="26"/>
      </w:pPr>
      <w:r>
        <w:t xml:space="preserve">IN ORDER TO BE LICENSED THERE IS AN APPLICATION ANO FEES TO BE PAID INTO PSI, YOU WILL BE PROVIDED WITH DUTIES ON WHICH TO TAKE THE EXAMINATIONS THROUGH PSI IN A NASHVILLE LOCATION.  </w:t>
      </w:r>
    </w:p>
    <w:p w14:paraId="0A3B297A" w14:textId="77777777" w:rsidR="00A8654F" w:rsidRDefault="00A8654F" w:rsidP="00A8654F">
      <w:pPr>
        <w:spacing w:after="68" w:line="259" w:lineRule="auto"/>
        <w:ind w:left="736"/>
      </w:pPr>
      <w:r>
        <w:t xml:space="preserve">  </w:t>
      </w:r>
    </w:p>
    <w:p w14:paraId="1AB2DDBA" w14:textId="77777777" w:rsidR="00A8654F" w:rsidRDefault="00A8654F" w:rsidP="00A8654F">
      <w:pPr>
        <w:spacing w:after="57" w:line="259" w:lineRule="auto"/>
        <w:ind w:left="965"/>
        <w:jc w:val="center"/>
      </w:pPr>
      <w:r>
        <w:rPr>
          <w:b/>
          <w:sz w:val="32"/>
        </w:rPr>
        <w:lastRenderedPageBreak/>
        <w:t xml:space="preserve"> </w:t>
      </w:r>
      <w:r>
        <w:t xml:space="preserve"> </w:t>
      </w:r>
    </w:p>
    <w:p w14:paraId="5AF0E915" w14:textId="77777777" w:rsidR="00A8654F" w:rsidRDefault="00A8654F" w:rsidP="00A8654F">
      <w:pPr>
        <w:spacing w:line="259" w:lineRule="auto"/>
        <w:ind w:left="1024"/>
        <w:jc w:val="center"/>
      </w:pPr>
      <w:r>
        <w:rPr>
          <w:b/>
          <w:sz w:val="40"/>
        </w:rPr>
        <w:t xml:space="preserve"> </w:t>
      </w:r>
      <w:r>
        <w:rPr>
          <w:sz w:val="40"/>
        </w:rPr>
        <w:t xml:space="preserve"> </w:t>
      </w:r>
    </w:p>
    <w:p w14:paraId="3CE504F5" w14:textId="77777777" w:rsidR="00A8654F" w:rsidRDefault="00A8654F" w:rsidP="00A8654F">
      <w:pPr>
        <w:spacing w:line="259" w:lineRule="auto"/>
        <w:ind w:left="16"/>
      </w:pPr>
      <w:r>
        <w:t xml:space="preserve">  </w:t>
      </w:r>
    </w:p>
    <w:p w14:paraId="38FBF196" w14:textId="77777777" w:rsidR="00A8654F" w:rsidRDefault="00A8654F" w:rsidP="00A8654F">
      <w:pPr>
        <w:pStyle w:val="Heading4"/>
        <w:spacing w:after="214" w:line="259" w:lineRule="auto"/>
        <w:ind w:left="16" w:firstLine="0"/>
      </w:pPr>
      <w:r>
        <w:rPr>
          <w:color w:val="FF0000"/>
          <w:u w:val="single" w:color="FF0000"/>
        </w:rPr>
        <w:t>Policy:</w:t>
      </w:r>
      <w:r>
        <w:rPr>
          <w:color w:val="FF0000"/>
        </w:rPr>
        <w:t xml:space="preserve"> </w:t>
      </w:r>
      <w:r>
        <w:t>Teach Out Plan</w:t>
      </w:r>
    </w:p>
    <w:p w14:paraId="346FE561" w14:textId="77777777" w:rsidR="00A8654F" w:rsidRDefault="00A8654F" w:rsidP="00A8654F">
      <w:pPr>
        <w:spacing w:after="297" w:line="254" w:lineRule="auto"/>
        <w:ind w:left="11"/>
      </w:pPr>
      <w:r>
        <w:rPr>
          <w:color w:val="030207"/>
        </w:rPr>
        <w:t>FRANKLIN HAIR ACADEMY SCHOOL OF COSMETOLOGY acknowledges that in the event of an actual closure the institution:</w:t>
      </w:r>
    </w:p>
    <w:p w14:paraId="43BF8491" w14:textId="77777777" w:rsidR="00A8654F" w:rsidRDefault="00A8654F" w:rsidP="00A8654F">
      <w:pPr>
        <w:numPr>
          <w:ilvl w:val="0"/>
          <w:numId w:val="17"/>
        </w:numPr>
        <w:spacing w:after="297" w:line="254" w:lineRule="auto"/>
        <w:ind w:left="228" w:hanging="227"/>
      </w:pPr>
      <w:r>
        <w:rPr>
          <w:color w:val="030207"/>
        </w:rPr>
        <w:t>May elect to provide all affected students with a pro rata refund. Additionally, in the event of a closure, the school will participate in a Teach-Out Agreement. This agreement will be provided to NACCAS 30 days prior to the closure date.</w:t>
      </w:r>
    </w:p>
    <w:p w14:paraId="254D8FB6" w14:textId="77777777" w:rsidR="00A8654F" w:rsidRDefault="00A8654F" w:rsidP="00A8654F">
      <w:pPr>
        <w:numPr>
          <w:ilvl w:val="0"/>
          <w:numId w:val="17"/>
        </w:numPr>
        <w:spacing w:after="297" w:line="254" w:lineRule="auto"/>
        <w:ind w:left="228" w:hanging="227"/>
      </w:pPr>
      <w:r>
        <w:rPr>
          <w:color w:val="030207"/>
        </w:rPr>
        <w:t>Will satisfy any outstanding financial obligations to Local, State, or Federal providers of financial aid.</w:t>
      </w:r>
    </w:p>
    <w:p w14:paraId="2B8EF536" w14:textId="77777777" w:rsidR="00A8654F" w:rsidRDefault="00A8654F" w:rsidP="00A8654F">
      <w:pPr>
        <w:numPr>
          <w:ilvl w:val="0"/>
          <w:numId w:val="17"/>
        </w:numPr>
        <w:spacing w:after="5" w:line="254" w:lineRule="auto"/>
        <w:ind w:left="228" w:hanging="227"/>
      </w:pPr>
      <w:r>
        <w:rPr>
          <w:color w:val="030207"/>
        </w:rPr>
        <w:t xml:space="preserve">Will notify NACCAS in accordance with Section 4.12 of the NACCAS Rules of Practice and </w:t>
      </w:r>
    </w:p>
    <w:p w14:paraId="2661E605" w14:textId="77777777" w:rsidR="00A8654F" w:rsidRDefault="00A8654F" w:rsidP="00A8654F">
      <w:pPr>
        <w:spacing w:after="297" w:line="254" w:lineRule="auto"/>
        <w:ind w:left="11"/>
      </w:pPr>
      <w:proofErr w:type="gramStart"/>
      <w:r>
        <w:rPr>
          <w:color w:val="030207"/>
        </w:rPr>
        <w:t>Procedure;</w:t>
      </w:r>
      <w:proofErr w:type="gramEnd"/>
    </w:p>
    <w:p w14:paraId="14C219A6" w14:textId="77777777" w:rsidR="00A8654F" w:rsidRDefault="00A8654F" w:rsidP="00A8654F">
      <w:pPr>
        <w:numPr>
          <w:ilvl w:val="0"/>
          <w:numId w:val="17"/>
        </w:numPr>
        <w:spacing w:line="511" w:lineRule="auto"/>
        <w:ind w:left="228" w:hanging="227"/>
      </w:pPr>
      <w:r>
        <w:rPr>
          <w:color w:val="030207"/>
        </w:rPr>
        <w:t xml:space="preserve">Will provide to NACCAS a list of the students who were enrolled at the time of </w:t>
      </w:r>
      <w:proofErr w:type="spellStart"/>
      <w:r>
        <w:rPr>
          <w:color w:val="030207"/>
        </w:rPr>
        <w:t>theclosure</w:t>
      </w:r>
      <w:proofErr w:type="spellEnd"/>
      <w:r>
        <w:rPr>
          <w:color w:val="030207"/>
        </w:rPr>
        <w:t>. The list will include the arrangements for each student affected.</w:t>
      </w:r>
    </w:p>
    <w:p w14:paraId="755EA1E2" w14:textId="77777777" w:rsidR="00A8654F" w:rsidRDefault="00A8654F" w:rsidP="00A8654F">
      <w:pPr>
        <w:numPr>
          <w:ilvl w:val="0"/>
          <w:numId w:val="17"/>
        </w:numPr>
        <w:spacing w:after="297" w:line="254" w:lineRule="auto"/>
        <w:ind w:left="228" w:hanging="227"/>
      </w:pPr>
      <w:r>
        <w:rPr>
          <w:color w:val="030207"/>
        </w:rPr>
        <w:t>Will put all relevant information regarding the Closure on its websites and all social media customarily used by the institution to communicate with students and/or the public.</w:t>
      </w:r>
    </w:p>
    <w:p w14:paraId="4A755E3A" w14:textId="77777777" w:rsidR="00A8654F" w:rsidRDefault="00A8654F" w:rsidP="00A8654F">
      <w:pPr>
        <w:numPr>
          <w:ilvl w:val="0"/>
          <w:numId w:val="17"/>
        </w:numPr>
        <w:spacing w:after="297" w:line="254" w:lineRule="auto"/>
        <w:ind w:left="228" w:hanging="227"/>
      </w:pPr>
      <w:r>
        <w:rPr>
          <w:color w:val="030207"/>
        </w:rPr>
        <w:t>Will comply with applicable State and or Federal laws regarding record maintenance (and will include such statement in any associated Teach-Out Agreement(s)).</w:t>
      </w:r>
    </w:p>
    <w:p w14:paraId="13ACAC1E" w14:textId="77777777" w:rsidR="00A8654F" w:rsidRDefault="00A8654F" w:rsidP="003C78C1">
      <w:pPr>
        <w:numPr>
          <w:ilvl w:val="0"/>
          <w:numId w:val="17"/>
        </w:numPr>
        <w:spacing w:line="254" w:lineRule="auto"/>
        <w:ind w:left="228" w:hanging="227"/>
      </w:pPr>
      <w:r>
        <w:rPr>
          <w:color w:val="030207"/>
        </w:rPr>
        <w:t>Will provide to NACCAS and to all enrolled students the name and contact information of the custodian of the Institution’s files and the address where those files will be kept.</w:t>
      </w:r>
    </w:p>
    <w:p w14:paraId="6253B497" w14:textId="20C1ADC6" w:rsidR="00A8654F" w:rsidRDefault="00A8654F" w:rsidP="003C78C1">
      <w:pPr>
        <w:numPr>
          <w:ilvl w:val="0"/>
          <w:numId w:val="17"/>
        </w:numPr>
        <w:spacing w:line="593" w:lineRule="auto"/>
        <w:ind w:left="228" w:hanging="227"/>
      </w:pPr>
      <w:r>
        <w:rPr>
          <w:color w:val="030207"/>
        </w:rPr>
        <w:t>Will immediately provide all enrolled students with a copy of the NACCAS “How to</w:t>
      </w:r>
      <w:r w:rsidR="00E04C34">
        <w:rPr>
          <w:color w:val="030207"/>
        </w:rPr>
        <w:t xml:space="preserve"> </w:t>
      </w:r>
      <w:r>
        <w:rPr>
          <w:color w:val="030207"/>
        </w:rPr>
        <w:t xml:space="preserve">Locate an Accredited Institution Within Your Field of Study” document.  </w:t>
      </w:r>
      <w:r>
        <w:t xml:space="preserve"> </w:t>
      </w:r>
    </w:p>
    <w:p w14:paraId="4043FFD0" w14:textId="77777777" w:rsidR="00A8654F" w:rsidRDefault="00A8654F" w:rsidP="003C78C1">
      <w:pPr>
        <w:spacing w:line="259" w:lineRule="auto"/>
        <w:ind w:left="947"/>
      </w:pPr>
      <w:r>
        <w:t xml:space="preserve"> </w:t>
      </w:r>
    </w:p>
    <w:p w14:paraId="0BB9AB2D" w14:textId="4E72B8CA" w:rsidR="00A8654F" w:rsidRDefault="00A8654F" w:rsidP="003C78C1">
      <w:pPr>
        <w:spacing w:line="259" w:lineRule="auto"/>
        <w:ind w:left="1949"/>
      </w:pPr>
    </w:p>
    <w:p w14:paraId="2227FB1F" w14:textId="77777777" w:rsidR="003C78C1" w:rsidRDefault="003C78C1" w:rsidP="00A8654F">
      <w:pPr>
        <w:spacing w:line="259" w:lineRule="auto"/>
        <w:ind w:left="1949"/>
      </w:pPr>
    </w:p>
    <w:p w14:paraId="72D990A7" w14:textId="77777777" w:rsidR="003C78C1" w:rsidRDefault="003C78C1" w:rsidP="00A8654F">
      <w:pPr>
        <w:spacing w:line="259" w:lineRule="auto"/>
        <w:ind w:left="1949"/>
      </w:pPr>
    </w:p>
    <w:p w14:paraId="33F41EB3" w14:textId="77777777" w:rsidR="00A8654F" w:rsidRDefault="00A8654F" w:rsidP="00A8654F">
      <w:pPr>
        <w:spacing w:after="1776" w:line="249" w:lineRule="auto"/>
        <w:ind w:left="270" w:right="64"/>
      </w:pPr>
      <w:r>
        <w:rPr>
          <w:b/>
          <w:color w:val="FF0000"/>
        </w:rPr>
        <w:lastRenderedPageBreak/>
        <w:t xml:space="preserve">I have read and understand the rules and regulations of Franklin Hair Academy, School of Cosmetology, and agree to abide by all the rules and regulations as stated in the Franklin Hair Academy, School of Cosmetology catalog.  </w:t>
      </w:r>
    </w:p>
    <w:p w14:paraId="374A9544" w14:textId="77777777" w:rsidR="00A8654F" w:rsidRDefault="00A8654F" w:rsidP="00A8654F">
      <w:pPr>
        <w:tabs>
          <w:tab w:val="center" w:pos="3201"/>
          <w:tab w:val="center" w:pos="7221"/>
        </w:tabs>
        <w:spacing w:after="40" w:line="249" w:lineRule="auto"/>
      </w:pPr>
      <w:r>
        <w:rPr>
          <w:rFonts w:ascii="Calibri" w:eastAsia="Calibri" w:hAnsi="Calibri" w:cs="Calibri"/>
          <w:sz w:val="22"/>
        </w:rPr>
        <w:tab/>
      </w:r>
      <w:r>
        <w:rPr>
          <w:b/>
        </w:rPr>
        <w:t>_________________________________</w:t>
      </w:r>
      <w:r>
        <w:rPr>
          <w:b/>
        </w:rPr>
        <w:tab/>
        <w:t xml:space="preserve">____________________ </w:t>
      </w:r>
    </w:p>
    <w:p w14:paraId="434D1C2F" w14:textId="77777777" w:rsidR="00A8654F" w:rsidRDefault="00A8654F" w:rsidP="00A8654F">
      <w:pPr>
        <w:tabs>
          <w:tab w:val="center" w:pos="3053"/>
          <w:tab w:val="center" w:pos="7143"/>
        </w:tabs>
        <w:spacing w:after="1366" w:line="249" w:lineRule="auto"/>
      </w:pPr>
      <w:r>
        <w:rPr>
          <w:rFonts w:ascii="Calibri" w:eastAsia="Calibri" w:hAnsi="Calibri" w:cs="Calibri"/>
          <w:sz w:val="22"/>
        </w:rPr>
        <w:tab/>
      </w:r>
      <w:r>
        <w:rPr>
          <w:b/>
        </w:rPr>
        <w:t xml:space="preserve">Student </w:t>
      </w:r>
      <w:proofErr w:type="gramStart"/>
      <w:r>
        <w:rPr>
          <w:b/>
        </w:rPr>
        <w:t xml:space="preserve">Signature  </w:t>
      </w:r>
      <w:r>
        <w:rPr>
          <w:b/>
        </w:rPr>
        <w:tab/>
      </w:r>
      <w:proofErr w:type="gramEnd"/>
      <w:r>
        <w:rPr>
          <w:b/>
        </w:rPr>
        <w:t>Date</w:t>
      </w:r>
      <w:r>
        <w:t xml:space="preserve"> </w:t>
      </w:r>
    </w:p>
    <w:p w14:paraId="003EFFAF" w14:textId="77777777" w:rsidR="00A8654F" w:rsidRDefault="00A8654F" w:rsidP="00A8654F">
      <w:pPr>
        <w:spacing w:after="566" w:line="259" w:lineRule="auto"/>
        <w:ind w:left="615"/>
      </w:pPr>
      <w:r>
        <w:rPr>
          <w:b/>
          <w:color w:val="030207"/>
          <w:sz w:val="16"/>
        </w:rPr>
        <w:t xml:space="preserve">Student </w:t>
      </w:r>
      <w:proofErr w:type="spellStart"/>
      <w:r>
        <w:rPr>
          <w:b/>
          <w:color w:val="030207"/>
          <w:sz w:val="16"/>
        </w:rPr>
        <w:t>Intitals</w:t>
      </w:r>
      <w:proofErr w:type="spellEnd"/>
      <w:r>
        <w:rPr>
          <w:b/>
          <w:color w:val="030207"/>
          <w:sz w:val="16"/>
        </w:rPr>
        <w:t>_______</w:t>
      </w:r>
    </w:p>
    <w:p w14:paraId="0BE3906E" w14:textId="77777777" w:rsidR="00A8654F" w:rsidRDefault="00A8654F" w:rsidP="00A8654F">
      <w:pPr>
        <w:spacing w:line="259" w:lineRule="auto"/>
        <w:ind w:left="302"/>
        <w:jc w:val="center"/>
      </w:pPr>
      <w:r>
        <w:rPr>
          <w:b/>
          <w:color w:val="030207"/>
          <w:sz w:val="16"/>
        </w:rPr>
        <w:t>STUDENT INTITAL FOR RECEIVED COPY________</w:t>
      </w:r>
    </w:p>
    <w:p w14:paraId="0D374B76" w14:textId="77777777" w:rsidR="00A8654F" w:rsidRDefault="00A8654F" w:rsidP="006F1B9E">
      <w:pPr>
        <w:sectPr w:rsidR="00A8654F" w:rsidSect="001A36FD">
          <w:headerReference w:type="even" r:id="rId24"/>
          <w:headerReference w:type="default" r:id="rId25"/>
          <w:footerReference w:type="even" r:id="rId26"/>
          <w:footerReference w:type="default" r:id="rId27"/>
          <w:headerReference w:type="first" r:id="rId28"/>
          <w:footerReference w:type="first" r:id="rId29"/>
          <w:pgSz w:w="12240" w:h="15840"/>
          <w:pgMar w:top="2707" w:right="1625" w:bottom="1026" w:left="1440" w:header="675" w:footer="738" w:gutter="0"/>
          <w:cols w:space="720"/>
        </w:sectPr>
      </w:pPr>
    </w:p>
    <w:p w14:paraId="283C8967" w14:textId="2A998BC9" w:rsidR="00353916" w:rsidRDefault="00353916" w:rsidP="00711C8C">
      <w:pPr>
        <w:spacing w:line="259" w:lineRule="auto"/>
      </w:pPr>
    </w:p>
    <w:sectPr w:rsidR="00353916" w:rsidSect="00A8654F">
      <w:headerReference w:type="even" r:id="rId30"/>
      <w:headerReference w:type="default" r:id="rId31"/>
      <w:footerReference w:type="even" r:id="rId32"/>
      <w:footerReference w:type="default" r:id="rId33"/>
      <w:headerReference w:type="first" r:id="rId34"/>
      <w:footerReference w:type="first" r:id="rId35"/>
      <w:pgSz w:w="12240" w:h="15840"/>
      <w:pgMar w:top="778" w:right="1450" w:bottom="737" w:left="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02F10" w14:textId="77777777" w:rsidR="00867340" w:rsidRDefault="00867340">
      <w:r>
        <w:separator/>
      </w:r>
    </w:p>
  </w:endnote>
  <w:endnote w:type="continuationSeparator" w:id="0">
    <w:p w14:paraId="23DB55AB" w14:textId="77777777" w:rsidR="00867340" w:rsidRDefault="0086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972CD" w14:textId="77777777" w:rsidR="005C7A9A" w:rsidRDefault="005C7A9A">
    <w:pPr>
      <w:spacing w:line="259" w:lineRule="auto"/>
      <w:ind w:left="52"/>
    </w:pPr>
    <w:r>
      <w:fldChar w:fldCharType="begin"/>
    </w:r>
    <w:r>
      <w:instrText xml:space="preserve"> PAGE   \* MERGEFORMAT </w:instrText>
    </w:r>
    <w:r>
      <w:fldChar w:fldCharType="separate"/>
    </w:r>
    <w:r w:rsidR="00711C8C">
      <w:rPr>
        <w:noProof/>
      </w:rPr>
      <w:t>26</w:t>
    </w:r>
    <w: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1B6C3" w14:textId="77777777" w:rsidR="005C7A9A" w:rsidRDefault="005C7A9A">
    <w:pPr>
      <w:spacing w:line="259" w:lineRule="auto"/>
    </w:pPr>
    <w:r>
      <w:fldChar w:fldCharType="begin"/>
    </w:r>
    <w:r>
      <w:instrText xml:space="preserve"> PAGE   \* MERGEFORMAT </w:instrText>
    </w:r>
    <w:r>
      <w:fldChar w:fldCharType="separate"/>
    </w:r>
    <w:r>
      <w:rPr>
        <w:noProof/>
      </w:rPr>
      <w:t>30</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29A43" w14:textId="77777777" w:rsidR="005C7A9A" w:rsidRDefault="005C7A9A">
    <w:pPr>
      <w:spacing w:line="259" w:lineRule="auto"/>
      <w:ind w:right="-8"/>
      <w:jc w:val="right"/>
    </w:pPr>
    <w:r>
      <w:fldChar w:fldCharType="begin"/>
    </w:r>
    <w:r>
      <w:instrText xml:space="preserve"> PAGE   \* MERGEFORMAT </w:instrText>
    </w:r>
    <w:r>
      <w:fldChar w:fldCharType="separate"/>
    </w:r>
    <w:r>
      <w:rPr>
        <w:noProof/>
      </w:rPr>
      <w:t>31</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4622" w14:textId="77777777" w:rsidR="005C7A9A" w:rsidRDefault="005C7A9A">
    <w:pPr>
      <w:spacing w:line="259" w:lineRule="auto"/>
    </w:pPr>
    <w:r>
      <w:fldChar w:fldCharType="begin"/>
    </w:r>
    <w:r>
      <w:instrText xml:space="preserve"> PAGE   \* MERGEFORMAT </w:instrText>
    </w:r>
    <w:r>
      <w:fldChar w:fldCharType="separate"/>
    </w:r>
    <w:r w:rsidR="00711C8C">
      <w:rPr>
        <w:noProof/>
      </w:rPr>
      <w:t>44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11242" w14:textId="77777777" w:rsidR="005C7A9A" w:rsidRDefault="005C7A9A">
    <w:pPr>
      <w:spacing w:line="259" w:lineRule="auto"/>
      <w:ind w:right="902"/>
      <w:jc w:val="right"/>
    </w:pPr>
    <w:r>
      <w:fldChar w:fldCharType="begin"/>
    </w:r>
    <w:r>
      <w:instrText xml:space="preserve"> PAGE   \* MERGEFORMAT </w:instrText>
    </w:r>
    <w:r>
      <w:fldChar w:fldCharType="separate"/>
    </w:r>
    <w:r w:rsidR="00711C8C">
      <w:rPr>
        <w:noProof/>
      </w:rPr>
      <w:t>25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918C8" w14:textId="77777777" w:rsidR="005C7A9A" w:rsidRDefault="005C7A9A">
    <w:pPr>
      <w:spacing w:line="259" w:lineRule="auto"/>
      <w:ind w:right="902"/>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95C0" w14:textId="77777777" w:rsidR="005C7A9A" w:rsidRDefault="005C7A9A">
    <w:pPr>
      <w:spacing w:line="259" w:lineRule="auto"/>
      <w:ind w:left="1440"/>
    </w:pPr>
    <w:r>
      <w:fldChar w:fldCharType="begin"/>
    </w:r>
    <w:r>
      <w:instrText xml:space="preserve"> PAGE   \* MERGEFORMAT </w:instrText>
    </w:r>
    <w:r>
      <w:fldChar w:fldCharType="separate"/>
    </w:r>
    <w:r w:rsidR="00711C8C">
      <w:rPr>
        <w:noProof/>
      </w:rPr>
      <w:t>36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17A0" w14:textId="77777777" w:rsidR="005C7A9A" w:rsidRDefault="005C7A9A">
    <w:pPr>
      <w:spacing w:line="259" w:lineRule="auto"/>
      <w:ind w:right="-6"/>
      <w:jc w:val="right"/>
    </w:pPr>
    <w:r>
      <w:fldChar w:fldCharType="begin"/>
    </w:r>
    <w:r>
      <w:instrText xml:space="preserve"> PAGE   \* MERGEFORMAT </w:instrText>
    </w:r>
    <w:r>
      <w:fldChar w:fldCharType="separate"/>
    </w:r>
    <w:r w:rsidR="00711C8C">
      <w:rPr>
        <w:noProof/>
      </w:rPr>
      <w:t>35</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08156" w14:textId="77777777" w:rsidR="005C7A9A" w:rsidRDefault="005C7A9A">
    <w:pPr>
      <w:spacing w:after="160" w:line="259"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FE3A" w14:textId="77777777" w:rsidR="005C7A9A" w:rsidRDefault="005C7A9A">
    <w:pPr>
      <w:tabs>
        <w:tab w:val="center" w:pos="4320"/>
      </w:tabs>
      <w:spacing w:line="259" w:lineRule="auto"/>
    </w:pPr>
    <w:r>
      <w:fldChar w:fldCharType="begin"/>
    </w:r>
    <w:r>
      <w:instrText xml:space="preserve"> PAGE   \* MERGEFORMAT </w:instrText>
    </w:r>
    <w:r>
      <w:fldChar w:fldCharType="separate"/>
    </w:r>
    <w:r w:rsidR="00711C8C">
      <w:rPr>
        <w:noProof/>
      </w:rPr>
      <w:t>42</w:t>
    </w:r>
    <w:r>
      <w:fldChar w:fldCharType="end"/>
    </w:r>
    <w:r>
      <w:t xml:space="preserve"> </w:t>
    </w:r>
    <w:r>
      <w:tab/>
      <w:t xml:space="preserve"> </w:t>
    </w:r>
  </w:p>
  <w:p w14:paraId="26FF4E15" w14:textId="77777777" w:rsidR="005C7A9A" w:rsidRDefault="005C7A9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427E2" w14:textId="77777777" w:rsidR="005C7A9A" w:rsidRDefault="005C7A9A">
    <w:pPr>
      <w:tabs>
        <w:tab w:val="center" w:pos="370"/>
        <w:tab w:val="right" w:pos="9175"/>
      </w:tabs>
      <w:spacing w:line="259" w:lineRule="auto"/>
      <w:ind w:right="-19"/>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711C8C">
      <w:rPr>
        <w:noProof/>
      </w:rPr>
      <w:t>41</w:t>
    </w:r>
    <w:r>
      <w:fldChar w:fldCharType="end"/>
    </w:r>
    <w:r>
      <w:t xml:space="preserve"> </w:t>
    </w:r>
  </w:p>
  <w:p w14:paraId="43913B90" w14:textId="77777777" w:rsidR="005C7A9A" w:rsidRDefault="005C7A9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6EF4" w14:textId="77777777" w:rsidR="005C7A9A" w:rsidRDefault="005C7A9A">
    <w:pPr>
      <w:tabs>
        <w:tab w:val="center" w:pos="370"/>
        <w:tab w:val="right" w:pos="9175"/>
      </w:tabs>
      <w:spacing w:line="259" w:lineRule="auto"/>
      <w:ind w:right="-19"/>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23</w:t>
    </w:r>
    <w:r>
      <w:fldChar w:fldCharType="end"/>
    </w:r>
    <w:r>
      <w:t xml:space="preserve"> </w:t>
    </w:r>
  </w:p>
  <w:p w14:paraId="7C45454F" w14:textId="77777777" w:rsidR="005C7A9A" w:rsidRDefault="005C7A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9B42E" w14:textId="77777777" w:rsidR="00867340" w:rsidRDefault="00867340">
      <w:r>
        <w:separator/>
      </w:r>
    </w:p>
  </w:footnote>
  <w:footnote w:type="continuationSeparator" w:id="0">
    <w:p w14:paraId="6146B689" w14:textId="77777777" w:rsidR="00867340" w:rsidRDefault="00867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25CF3" w14:textId="77777777" w:rsidR="005C7A9A" w:rsidRDefault="005C7A9A">
    <w:pPr>
      <w:spacing w:line="259" w:lineRule="auto"/>
      <w:ind w:left="-1388" w:right="4620"/>
    </w:pPr>
    <w:r>
      <w:rPr>
        <w:noProof/>
      </w:rPr>
      <w:drawing>
        <wp:anchor distT="0" distB="0" distL="114300" distR="114300" simplePos="0" relativeHeight="251658240" behindDoc="0" locked="0" layoutInCell="1" allowOverlap="0" wp14:anchorId="60D7C65B" wp14:editId="50E1741D">
          <wp:simplePos x="0" y="0"/>
          <wp:positionH relativeFrom="page">
            <wp:posOffset>3276600</wp:posOffset>
          </wp:positionH>
          <wp:positionV relativeFrom="page">
            <wp:posOffset>457200</wp:posOffset>
          </wp:positionV>
          <wp:extent cx="1219200" cy="1193800"/>
          <wp:effectExtent l="0" t="0" r="0" b="0"/>
          <wp:wrapSquare wrapText="bothSides"/>
          <wp:docPr id="4096" name="Picture 4096"/>
          <wp:cNvGraphicFramePr/>
          <a:graphic xmlns:a="http://schemas.openxmlformats.org/drawingml/2006/main">
            <a:graphicData uri="http://schemas.openxmlformats.org/drawingml/2006/picture">
              <pic:pic xmlns:pic="http://schemas.openxmlformats.org/drawingml/2006/picture">
                <pic:nvPicPr>
                  <pic:cNvPr id="4096" name="Picture 4096"/>
                  <pic:cNvPicPr/>
                </pic:nvPicPr>
                <pic:blipFill>
                  <a:blip r:embed="rId1"/>
                  <a:stretch>
                    <a:fillRect/>
                  </a:stretch>
                </pic:blipFill>
                <pic:spPr>
                  <a:xfrm>
                    <a:off x="0" y="0"/>
                    <a:ext cx="1219200" cy="119380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4E92" w14:textId="77777777" w:rsidR="005C7A9A" w:rsidRDefault="005C7A9A">
    <w:pPr>
      <w:spacing w:line="259" w:lineRule="auto"/>
      <w:ind w:left="-1440" w:right="3711"/>
    </w:pPr>
    <w:r>
      <w:rPr>
        <w:noProof/>
      </w:rPr>
      <w:drawing>
        <wp:anchor distT="0" distB="0" distL="114300" distR="114300" simplePos="0" relativeHeight="251673600" behindDoc="0" locked="0" layoutInCell="1" allowOverlap="0" wp14:anchorId="5A1A2BFF" wp14:editId="3916B253">
          <wp:simplePos x="0" y="0"/>
          <wp:positionH relativeFrom="page">
            <wp:posOffset>3276600</wp:posOffset>
          </wp:positionH>
          <wp:positionV relativeFrom="page">
            <wp:posOffset>457200</wp:posOffset>
          </wp:positionV>
          <wp:extent cx="1219200" cy="1193800"/>
          <wp:effectExtent l="0" t="0" r="0" b="0"/>
          <wp:wrapSquare wrapText="bothSides"/>
          <wp:docPr id="1986749869" name="Picture 1986749869"/>
          <wp:cNvGraphicFramePr/>
          <a:graphic xmlns:a="http://schemas.openxmlformats.org/drawingml/2006/main">
            <a:graphicData uri="http://schemas.openxmlformats.org/drawingml/2006/picture">
              <pic:pic xmlns:pic="http://schemas.openxmlformats.org/drawingml/2006/picture">
                <pic:nvPicPr>
                  <pic:cNvPr id="4096" name="Picture 4096"/>
                  <pic:cNvPicPr/>
                </pic:nvPicPr>
                <pic:blipFill>
                  <a:blip r:embed="rId1"/>
                  <a:stretch>
                    <a:fillRect/>
                  </a:stretch>
                </pic:blipFill>
                <pic:spPr>
                  <a:xfrm>
                    <a:off x="0" y="0"/>
                    <a:ext cx="1219200" cy="119380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80466" w14:textId="77777777" w:rsidR="005C7A9A" w:rsidRDefault="005C7A9A">
    <w:pPr>
      <w:spacing w:line="259" w:lineRule="auto"/>
      <w:ind w:left="-1440" w:right="3711"/>
    </w:pPr>
    <w:r>
      <w:rPr>
        <w:noProof/>
      </w:rPr>
      <w:drawing>
        <wp:anchor distT="0" distB="0" distL="114300" distR="114300" simplePos="0" relativeHeight="251674624" behindDoc="0" locked="0" layoutInCell="1" allowOverlap="0" wp14:anchorId="36C3E814" wp14:editId="14AB1D83">
          <wp:simplePos x="0" y="0"/>
          <wp:positionH relativeFrom="page">
            <wp:posOffset>3276600</wp:posOffset>
          </wp:positionH>
          <wp:positionV relativeFrom="page">
            <wp:posOffset>457200</wp:posOffset>
          </wp:positionV>
          <wp:extent cx="1219200" cy="1193800"/>
          <wp:effectExtent l="0" t="0" r="0" b="0"/>
          <wp:wrapSquare wrapText="bothSides"/>
          <wp:docPr id="1880166325" name="Picture 1880166325"/>
          <wp:cNvGraphicFramePr/>
          <a:graphic xmlns:a="http://schemas.openxmlformats.org/drawingml/2006/main">
            <a:graphicData uri="http://schemas.openxmlformats.org/drawingml/2006/picture">
              <pic:pic xmlns:pic="http://schemas.openxmlformats.org/drawingml/2006/picture">
                <pic:nvPicPr>
                  <pic:cNvPr id="4096" name="Picture 4096"/>
                  <pic:cNvPicPr/>
                </pic:nvPicPr>
                <pic:blipFill>
                  <a:blip r:embed="rId1"/>
                  <a:stretch>
                    <a:fillRect/>
                  </a:stretch>
                </pic:blipFill>
                <pic:spPr>
                  <a:xfrm>
                    <a:off x="0" y="0"/>
                    <a:ext cx="1219200" cy="1193800"/>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9467" w14:textId="77777777" w:rsidR="005C7A9A" w:rsidRDefault="005C7A9A">
    <w:pPr>
      <w:spacing w:line="259" w:lineRule="auto"/>
      <w:ind w:left="-1440" w:right="3711"/>
    </w:pPr>
    <w:r>
      <w:rPr>
        <w:noProof/>
      </w:rPr>
      <w:drawing>
        <wp:anchor distT="0" distB="0" distL="114300" distR="114300" simplePos="0" relativeHeight="251675648" behindDoc="0" locked="0" layoutInCell="1" allowOverlap="0" wp14:anchorId="0397E0B1" wp14:editId="74939F51">
          <wp:simplePos x="0" y="0"/>
          <wp:positionH relativeFrom="page">
            <wp:posOffset>3276600</wp:posOffset>
          </wp:positionH>
          <wp:positionV relativeFrom="page">
            <wp:posOffset>457200</wp:posOffset>
          </wp:positionV>
          <wp:extent cx="1219200" cy="1193800"/>
          <wp:effectExtent l="0" t="0" r="0" b="0"/>
          <wp:wrapSquare wrapText="bothSides"/>
          <wp:docPr id="1680929829" name="Picture 1680929829"/>
          <wp:cNvGraphicFramePr/>
          <a:graphic xmlns:a="http://schemas.openxmlformats.org/drawingml/2006/main">
            <a:graphicData uri="http://schemas.openxmlformats.org/drawingml/2006/picture">
              <pic:pic xmlns:pic="http://schemas.openxmlformats.org/drawingml/2006/picture">
                <pic:nvPicPr>
                  <pic:cNvPr id="4096" name="Picture 4096"/>
                  <pic:cNvPicPr/>
                </pic:nvPicPr>
                <pic:blipFill>
                  <a:blip r:embed="rId1"/>
                  <a:stretch>
                    <a:fillRect/>
                  </a:stretch>
                </pic:blipFill>
                <pic:spPr>
                  <a:xfrm>
                    <a:off x="0" y="0"/>
                    <a:ext cx="1219200" cy="1193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C52B" w14:textId="77777777" w:rsidR="005C7A9A" w:rsidRDefault="005C7A9A">
    <w:pPr>
      <w:spacing w:line="259" w:lineRule="auto"/>
      <w:ind w:left="-1388" w:right="4620"/>
    </w:pPr>
    <w:r>
      <w:rPr>
        <w:noProof/>
      </w:rPr>
      <w:drawing>
        <wp:anchor distT="0" distB="0" distL="114300" distR="114300" simplePos="0" relativeHeight="251659264" behindDoc="0" locked="0" layoutInCell="1" allowOverlap="0" wp14:anchorId="74305B51" wp14:editId="5B7CEF97">
          <wp:simplePos x="0" y="0"/>
          <wp:positionH relativeFrom="page">
            <wp:align>center</wp:align>
          </wp:positionH>
          <wp:positionV relativeFrom="page">
            <wp:posOffset>457200</wp:posOffset>
          </wp:positionV>
          <wp:extent cx="1219200" cy="1193800"/>
          <wp:effectExtent l="0" t="0" r="0" b="6350"/>
          <wp:wrapSquare wrapText="bothSides"/>
          <wp:docPr id="81539818" name="Picture 81539818"/>
          <wp:cNvGraphicFramePr/>
          <a:graphic xmlns:a="http://schemas.openxmlformats.org/drawingml/2006/main">
            <a:graphicData uri="http://schemas.openxmlformats.org/drawingml/2006/picture">
              <pic:pic xmlns:pic="http://schemas.openxmlformats.org/drawingml/2006/picture">
                <pic:nvPicPr>
                  <pic:cNvPr id="4096" name="Picture 4096"/>
                  <pic:cNvPicPr/>
                </pic:nvPicPr>
                <pic:blipFill>
                  <a:blip r:embed="rId1"/>
                  <a:stretch>
                    <a:fillRect/>
                  </a:stretch>
                </pic:blipFill>
                <pic:spPr>
                  <a:xfrm>
                    <a:off x="0" y="0"/>
                    <a:ext cx="1219200" cy="1193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B8A1" w14:textId="77777777" w:rsidR="005C7A9A" w:rsidRDefault="005C7A9A">
    <w:pPr>
      <w:spacing w:line="259" w:lineRule="auto"/>
      <w:ind w:left="-1388" w:right="4620"/>
    </w:pPr>
    <w:r>
      <w:rPr>
        <w:noProof/>
      </w:rPr>
      <w:drawing>
        <wp:anchor distT="0" distB="0" distL="114300" distR="114300" simplePos="0" relativeHeight="251660288" behindDoc="0" locked="0" layoutInCell="1" allowOverlap="0" wp14:anchorId="7F548B07" wp14:editId="696698EE">
          <wp:simplePos x="0" y="0"/>
          <wp:positionH relativeFrom="page">
            <wp:posOffset>3276600</wp:posOffset>
          </wp:positionH>
          <wp:positionV relativeFrom="page">
            <wp:posOffset>457200</wp:posOffset>
          </wp:positionV>
          <wp:extent cx="1219200" cy="1193800"/>
          <wp:effectExtent l="0" t="0" r="0" b="0"/>
          <wp:wrapSquare wrapText="bothSides"/>
          <wp:docPr id="863394384" name="Picture 863394384"/>
          <wp:cNvGraphicFramePr/>
          <a:graphic xmlns:a="http://schemas.openxmlformats.org/drawingml/2006/main">
            <a:graphicData uri="http://schemas.openxmlformats.org/drawingml/2006/picture">
              <pic:pic xmlns:pic="http://schemas.openxmlformats.org/drawingml/2006/picture">
                <pic:nvPicPr>
                  <pic:cNvPr id="4096" name="Picture 4096"/>
                  <pic:cNvPicPr/>
                </pic:nvPicPr>
                <pic:blipFill>
                  <a:blip r:embed="rId1"/>
                  <a:stretch>
                    <a:fillRect/>
                  </a:stretch>
                </pic:blipFill>
                <pic:spPr>
                  <a:xfrm>
                    <a:off x="0" y="0"/>
                    <a:ext cx="1219200" cy="11938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873C0" w14:textId="77777777" w:rsidR="005C7A9A" w:rsidRDefault="005C7A9A">
    <w:pPr>
      <w:spacing w:line="259" w:lineRule="auto"/>
      <w:ind w:right="3710"/>
    </w:pPr>
    <w:r>
      <w:rPr>
        <w:noProof/>
      </w:rPr>
      <w:drawing>
        <wp:anchor distT="0" distB="0" distL="114300" distR="114300" simplePos="0" relativeHeight="251677696" behindDoc="0" locked="0" layoutInCell="1" allowOverlap="0" wp14:anchorId="28C9EA97" wp14:editId="653962FE">
          <wp:simplePos x="0" y="0"/>
          <wp:positionH relativeFrom="page">
            <wp:posOffset>3276600</wp:posOffset>
          </wp:positionH>
          <wp:positionV relativeFrom="page">
            <wp:posOffset>457200</wp:posOffset>
          </wp:positionV>
          <wp:extent cx="1219200" cy="1193800"/>
          <wp:effectExtent l="0" t="0" r="0" b="0"/>
          <wp:wrapSquare wrapText="bothSides"/>
          <wp:docPr id="441315947" name="Picture 441315947"/>
          <wp:cNvGraphicFramePr/>
          <a:graphic xmlns:a="http://schemas.openxmlformats.org/drawingml/2006/main">
            <a:graphicData uri="http://schemas.openxmlformats.org/drawingml/2006/picture">
              <pic:pic xmlns:pic="http://schemas.openxmlformats.org/drawingml/2006/picture">
                <pic:nvPicPr>
                  <pic:cNvPr id="4096" name="Picture 4096"/>
                  <pic:cNvPicPr/>
                </pic:nvPicPr>
                <pic:blipFill>
                  <a:blip r:embed="rId1"/>
                  <a:stretch>
                    <a:fillRect/>
                  </a:stretch>
                </pic:blipFill>
                <pic:spPr>
                  <a:xfrm>
                    <a:off x="0" y="0"/>
                    <a:ext cx="1219200" cy="11938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55010" w14:textId="77777777" w:rsidR="005C7A9A" w:rsidRDefault="005C7A9A">
    <w:pPr>
      <w:spacing w:line="259" w:lineRule="auto"/>
      <w:ind w:right="3710"/>
    </w:pPr>
    <w:r>
      <w:rPr>
        <w:noProof/>
      </w:rPr>
      <w:drawing>
        <wp:anchor distT="0" distB="0" distL="114300" distR="114300" simplePos="0" relativeHeight="251678720" behindDoc="0" locked="0" layoutInCell="1" allowOverlap="0" wp14:anchorId="659796B1" wp14:editId="037CFE23">
          <wp:simplePos x="0" y="0"/>
          <wp:positionH relativeFrom="page">
            <wp:posOffset>3276600</wp:posOffset>
          </wp:positionH>
          <wp:positionV relativeFrom="page">
            <wp:posOffset>457200</wp:posOffset>
          </wp:positionV>
          <wp:extent cx="1219200" cy="1193800"/>
          <wp:effectExtent l="0" t="0" r="0" b="0"/>
          <wp:wrapSquare wrapText="bothSides"/>
          <wp:docPr id="622648814" name="Picture 622648814"/>
          <wp:cNvGraphicFramePr/>
          <a:graphic xmlns:a="http://schemas.openxmlformats.org/drawingml/2006/main">
            <a:graphicData uri="http://schemas.openxmlformats.org/drawingml/2006/picture">
              <pic:pic xmlns:pic="http://schemas.openxmlformats.org/drawingml/2006/picture">
                <pic:nvPicPr>
                  <pic:cNvPr id="4096" name="Picture 4096"/>
                  <pic:cNvPicPr/>
                </pic:nvPicPr>
                <pic:blipFill>
                  <a:blip r:embed="rId1"/>
                  <a:stretch>
                    <a:fillRect/>
                  </a:stretch>
                </pic:blipFill>
                <pic:spPr>
                  <a:xfrm>
                    <a:off x="0" y="0"/>
                    <a:ext cx="1219200" cy="11938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20BA" w14:textId="77777777" w:rsidR="005C7A9A" w:rsidRDefault="005C7A9A">
    <w:pPr>
      <w:spacing w:line="259" w:lineRule="auto"/>
      <w:ind w:right="3710"/>
    </w:pPr>
    <w:r>
      <w:rPr>
        <w:noProof/>
      </w:rPr>
      <w:drawing>
        <wp:anchor distT="0" distB="0" distL="114300" distR="114300" simplePos="0" relativeHeight="251679744" behindDoc="0" locked="0" layoutInCell="1" allowOverlap="0" wp14:anchorId="6D2E4586" wp14:editId="232E2A74">
          <wp:simplePos x="0" y="0"/>
          <wp:positionH relativeFrom="page">
            <wp:posOffset>3276600</wp:posOffset>
          </wp:positionH>
          <wp:positionV relativeFrom="page">
            <wp:posOffset>457200</wp:posOffset>
          </wp:positionV>
          <wp:extent cx="1219200" cy="1193800"/>
          <wp:effectExtent l="0" t="0" r="0" b="0"/>
          <wp:wrapSquare wrapText="bothSides"/>
          <wp:docPr id="427839002" name="Picture 427839002"/>
          <wp:cNvGraphicFramePr/>
          <a:graphic xmlns:a="http://schemas.openxmlformats.org/drawingml/2006/main">
            <a:graphicData uri="http://schemas.openxmlformats.org/drawingml/2006/picture">
              <pic:pic xmlns:pic="http://schemas.openxmlformats.org/drawingml/2006/picture">
                <pic:nvPicPr>
                  <pic:cNvPr id="4096" name="Picture 4096"/>
                  <pic:cNvPicPr/>
                </pic:nvPicPr>
                <pic:blipFill>
                  <a:blip r:embed="rId1"/>
                  <a:stretch>
                    <a:fillRect/>
                  </a:stretch>
                </pic:blipFill>
                <pic:spPr>
                  <a:xfrm>
                    <a:off x="0" y="0"/>
                    <a:ext cx="1219200" cy="11938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FCE7" w14:textId="77777777" w:rsidR="005C7A9A" w:rsidRDefault="005C7A9A">
    <w:pPr>
      <w:spacing w:line="259" w:lineRule="auto"/>
      <w:ind w:left="-1440" w:right="3525"/>
    </w:pPr>
    <w:r>
      <w:rPr>
        <w:noProof/>
      </w:rPr>
      <w:drawing>
        <wp:anchor distT="0" distB="0" distL="114300" distR="114300" simplePos="0" relativeHeight="251661312" behindDoc="0" locked="0" layoutInCell="1" allowOverlap="0" wp14:anchorId="2005D960" wp14:editId="1B70F578">
          <wp:simplePos x="0" y="0"/>
          <wp:positionH relativeFrom="page">
            <wp:posOffset>3282950</wp:posOffset>
          </wp:positionH>
          <wp:positionV relativeFrom="page">
            <wp:posOffset>457200</wp:posOffset>
          </wp:positionV>
          <wp:extent cx="1219200" cy="11938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419" name="Picture 7419"/>
                  <pic:cNvPicPr/>
                </pic:nvPicPr>
                <pic:blipFill>
                  <a:blip r:embed="rId1"/>
                  <a:stretch>
                    <a:fillRect/>
                  </a:stretch>
                </pic:blipFill>
                <pic:spPr>
                  <a:xfrm>
                    <a:off x="0" y="0"/>
                    <a:ext cx="1219200" cy="1193800"/>
                  </a:xfrm>
                  <a:prstGeom prst="rect">
                    <a:avLst/>
                  </a:prstGeom>
                </pic:spPr>
              </pic:pic>
            </a:graphicData>
          </a:graphic>
        </wp:anchor>
      </w:drawing>
    </w:r>
  </w:p>
  <w:p w14:paraId="7D4E5371" w14:textId="77777777" w:rsidR="005C7A9A" w:rsidRDefault="005C7A9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088B" w14:textId="77777777" w:rsidR="005C7A9A" w:rsidRDefault="005C7A9A">
    <w:pPr>
      <w:spacing w:line="259" w:lineRule="auto"/>
      <w:ind w:left="1703"/>
    </w:pPr>
    <w:r>
      <w:rPr>
        <w:noProof/>
      </w:rPr>
      <w:drawing>
        <wp:anchor distT="0" distB="0" distL="114300" distR="114300" simplePos="0" relativeHeight="251662336" behindDoc="0" locked="0" layoutInCell="1" allowOverlap="0" wp14:anchorId="5785BBE8" wp14:editId="40869FC7">
          <wp:simplePos x="0" y="0"/>
          <wp:positionH relativeFrom="page">
            <wp:posOffset>3190875</wp:posOffset>
          </wp:positionH>
          <wp:positionV relativeFrom="page">
            <wp:posOffset>428625</wp:posOffset>
          </wp:positionV>
          <wp:extent cx="1219200" cy="1193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340" name="Picture 7340"/>
                  <pic:cNvPicPr/>
                </pic:nvPicPr>
                <pic:blipFill>
                  <a:blip r:embed="rId1"/>
                  <a:stretch>
                    <a:fillRect/>
                  </a:stretch>
                </pic:blipFill>
                <pic:spPr>
                  <a:xfrm>
                    <a:off x="0" y="0"/>
                    <a:ext cx="1219200" cy="1193800"/>
                  </a:xfrm>
                  <a:prstGeom prst="rect">
                    <a:avLst/>
                  </a:prstGeom>
                </pic:spPr>
              </pic:pic>
            </a:graphicData>
          </a:graphic>
        </wp:anchor>
      </w:drawing>
    </w:r>
    <w:r>
      <w:t xml:space="preserve"> </w:t>
    </w:r>
    <w:r>
      <w:tab/>
    </w:r>
  </w:p>
  <w:p w14:paraId="2B142FEB" w14:textId="77777777" w:rsidR="005C7A9A" w:rsidRDefault="005C7A9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8899" w14:textId="77777777" w:rsidR="005C7A9A" w:rsidRDefault="005C7A9A">
    <w:pPr>
      <w:spacing w:line="259" w:lineRule="auto"/>
      <w:ind w:left="1703"/>
    </w:pPr>
    <w:r>
      <w:rPr>
        <w:noProof/>
      </w:rPr>
      <w:drawing>
        <wp:anchor distT="0" distB="0" distL="114300" distR="114300" simplePos="0" relativeHeight="251663360" behindDoc="0" locked="0" layoutInCell="1" allowOverlap="0" wp14:anchorId="07AC6FBC" wp14:editId="7D473BFC">
          <wp:simplePos x="0" y="0"/>
          <wp:positionH relativeFrom="page">
            <wp:posOffset>3190875</wp:posOffset>
          </wp:positionH>
          <wp:positionV relativeFrom="page">
            <wp:posOffset>428625</wp:posOffset>
          </wp:positionV>
          <wp:extent cx="1219200" cy="11938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340" name="Picture 7340"/>
                  <pic:cNvPicPr/>
                </pic:nvPicPr>
                <pic:blipFill>
                  <a:blip r:embed="rId1"/>
                  <a:stretch>
                    <a:fillRect/>
                  </a:stretch>
                </pic:blipFill>
                <pic:spPr>
                  <a:xfrm>
                    <a:off x="0" y="0"/>
                    <a:ext cx="1219200" cy="1193800"/>
                  </a:xfrm>
                  <a:prstGeom prst="rect">
                    <a:avLst/>
                  </a:prstGeom>
                </pic:spPr>
              </pic:pic>
            </a:graphicData>
          </a:graphic>
        </wp:anchor>
      </w:drawing>
    </w:r>
    <w:r>
      <w:t xml:space="preserve"> </w:t>
    </w:r>
    <w:r>
      <w:tab/>
    </w:r>
  </w:p>
  <w:p w14:paraId="658A92F3" w14:textId="77777777" w:rsidR="005C7A9A" w:rsidRDefault="005C7A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A9D"/>
    <w:multiLevelType w:val="hybridMultilevel"/>
    <w:tmpl w:val="70063014"/>
    <w:lvl w:ilvl="0" w:tplc="C950B242">
      <w:start w:val="1"/>
      <w:numFmt w:val="bullet"/>
      <w:lvlText w:val=""/>
      <w:lvlJc w:val="left"/>
      <w:pPr>
        <w:ind w:left="459"/>
      </w:pPr>
      <w:rPr>
        <w:rFonts w:ascii="Symbol" w:hAnsi="Symbol" w:hint="default"/>
        <w:b w:val="0"/>
        <w:i w:val="0"/>
        <w:strike w:val="0"/>
        <w:dstrike w:val="0"/>
        <w:color w:val="000000"/>
        <w:sz w:val="28"/>
        <w:szCs w:val="24"/>
        <w:u w:val="none" w:color="000000"/>
        <w:bdr w:val="none" w:sz="0" w:space="0" w:color="auto"/>
        <w:shd w:val="clear" w:color="auto" w:fill="auto"/>
        <w:vertAlign w:val="baseline"/>
      </w:rPr>
    </w:lvl>
    <w:lvl w:ilvl="1" w:tplc="52200294">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64B62">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2B97E">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8E0DE">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E7ADA">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CE8B0">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A793E">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0CE6B8">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6618C5"/>
    <w:multiLevelType w:val="hybridMultilevel"/>
    <w:tmpl w:val="F6BADC1A"/>
    <w:lvl w:ilvl="0" w:tplc="56F8CA0E">
      <w:start w:val="1"/>
      <w:numFmt w:val="bullet"/>
      <w:lvlText w:val="•"/>
      <w:lvlJc w:val="left"/>
      <w:pPr>
        <w:ind w:left="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6E5AE">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1CE346">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2C5D4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EEECC">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85A32">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665D7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586564">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2A683E">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151652"/>
    <w:multiLevelType w:val="hybridMultilevel"/>
    <w:tmpl w:val="DAF22220"/>
    <w:lvl w:ilvl="0" w:tplc="7C12444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42ED8C">
      <w:start w:val="1"/>
      <w:numFmt w:val="bullet"/>
      <w:lvlText w:val="o"/>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3C47CE">
      <w:start w:val="1"/>
      <w:numFmt w:val="bullet"/>
      <w:lvlText w:val="▪"/>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6845C">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3C6642">
      <w:start w:val="1"/>
      <w:numFmt w:val="bullet"/>
      <w:lvlText w:val="o"/>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16A582">
      <w:start w:val="1"/>
      <w:numFmt w:val="bullet"/>
      <w:lvlText w:val="▪"/>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B67790">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443E9C">
      <w:start w:val="1"/>
      <w:numFmt w:val="bullet"/>
      <w:lvlText w:val="o"/>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7CAC4E">
      <w:start w:val="1"/>
      <w:numFmt w:val="bullet"/>
      <w:lvlText w:val="▪"/>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C2386B"/>
    <w:multiLevelType w:val="hybridMultilevel"/>
    <w:tmpl w:val="5ED47C0A"/>
    <w:lvl w:ilvl="0" w:tplc="E7E01216">
      <w:start w:val="1"/>
      <w:numFmt w:val="decimal"/>
      <w:lvlText w:val="%1."/>
      <w:lvlJc w:val="left"/>
      <w:pPr>
        <w:ind w:left="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5CA224">
      <w:start w:val="1"/>
      <w:numFmt w:val="lowerLetter"/>
      <w:lvlText w:val="%2"/>
      <w:lvlJc w:val="left"/>
      <w:pPr>
        <w:ind w:left="1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B42B4E">
      <w:start w:val="1"/>
      <w:numFmt w:val="lowerRoman"/>
      <w:lvlText w:val="%3"/>
      <w:lvlJc w:val="left"/>
      <w:pPr>
        <w:ind w:left="2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B47160">
      <w:start w:val="1"/>
      <w:numFmt w:val="decimal"/>
      <w:lvlText w:val="%4"/>
      <w:lvlJc w:val="left"/>
      <w:pPr>
        <w:ind w:left="2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B87302">
      <w:start w:val="1"/>
      <w:numFmt w:val="lowerLetter"/>
      <w:lvlText w:val="%5"/>
      <w:lvlJc w:val="left"/>
      <w:pPr>
        <w:ind w:left="3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065AE2">
      <w:start w:val="1"/>
      <w:numFmt w:val="lowerRoman"/>
      <w:lvlText w:val="%6"/>
      <w:lvlJc w:val="left"/>
      <w:pPr>
        <w:ind w:left="4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924E8A">
      <w:start w:val="1"/>
      <w:numFmt w:val="decimal"/>
      <w:lvlText w:val="%7"/>
      <w:lvlJc w:val="left"/>
      <w:pPr>
        <w:ind w:left="4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96C5BA">
      <w:start w:val="1"/>
      <w:numFmt w:val="lowerLetter"/>
      <w:lvlText w:val="%8"/>
      <w:lvlJc w:val="left"/>
      <w:pPr>
        <w:ind w:left="5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149910">
      <w:start w:val="1"/>
      <w:numFmt w:val="lowerRoman"/>
      <w:lvlText w:val="%9"/>
      <w:lvlJc w:val="left"/>
      <w:pPr>
        <w:ind w:left="6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1E68EC"/>
    <w:multiLevelType w:val="hybridMultilevel"/>
    <w:tmpl w:val="E0F47D82"/>
    <w:lvl w:ilvl="0" w:tplc="6F6ABBC8">
      <w:start w:val="7"/>
      <w:numFmt w:val="decimal"/>
      <w:lvlText w:val="%1."/>
      <w:lvlJc w:val="left"/>
      <w:pPr>
        <w:ind w:left="12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6DC9566">
      <w:start w:val="1"/>
      <w:numFmt w:val="lowerLetter"/>
      <w:lvlText w:val="%2"/>
      <w:lvlJc w:val="left"/>
      <w:pPr>
        <w:ind w:left="14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3D625F6">
      <w:start w:val="1"/>
      <w:numFmt w:val="lowerRoman"/>
      <w:lvlText w:val="%3"/>
      <w:lvlJc w:val="left"/>
      <w:pPr>
        <w:ind w:left="21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7528CE0">
      <w:start w:val="1"/>
      <w:numFmt w:val="decimal"/>
      <w:lvlText w:val="%4"/>
      <w:lvlJc w:val="left"/>
      <w:pPr>
        <w:ind w:left="28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63C4C44">
      <w:start w:val="1"/>
      <w:numFmt w:val="lowerLetter"/>
      <w:lvlText w:val="%5"/>
      <w:lvlJc w:val="left"/>
      <w:pPr>
        <w:ind w:left="36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1C8864">
      <w:start w:val="1"/>
      <w:numFmt w:val="lowerRoman"/>
      <w:lvlText w:val="%6"/>
      <w:lvlJc w:val="left"/>
      <w:pPr>
        <w:ind w:left="43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44E447E">
      <w:start w:val="1"/>
      <w:numFmt w:val="decimal"/>
      <w:lvlText w:val="%7"/>
      <w:lvlJc w:val="left"/>
      <w:pPr>
        <w:ind w:left="50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512C438">
      <w:start w:val="1"/>
      <w:numFmt w:val="lowerLetter"/>
      <w:lvlText w:val="%8"/>
      <w:lvlJc w:val="left"/>
      <w:pPr>
        <w:ind w:left="57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7040EAA">
      <w:start w:val="1"/>
      <w:numFmt w:val="lowerRoman"/>
      <w:lvlText w:val="%9"/>
      <w:lvlJc w:val="left"/>
      <w:pPr>
        <w:ind w:left="64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03B1CC6"/>
    <w:multiLevelType w:val="hybridMultilevel"/>
    <w:tmpl w:val="17542FB8"/>
    <w:lvl w:ilvl="0" w:tplc="1E645C64">
      <w:start w:val="10"/>
      <w:numFmt w:val="decimal"/>
      <w:lvlText w:val="%1."/>
      <w:lvlJc w:val="left"/>
      <w:pPr>
        <w:ind w:left="7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DD8E998">
      <w:start w:val="1"/>
      <w:numFmt w:val="lowerLetter"/>
      <w:lvlText w:val="%2"/>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6DAB24A">
      <w:start w:val="1"/>
      <w:numFmt w:val="lowerRoman"/>
      <w:lvlText w:val="%3"/>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43C1D9E">
      <w:start w:val="1"/>
      <w:numFmt w:val="decimal"/>
      <w:lvlText w:val="%4"/>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A3036A2">
      <w:start w:val="1"/>
      <w:numFmt w:val="lowerLetter"/>
      <w:lvlText w:val="%5"/>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324F83E">
      <w:start w:val="1"/>
      <w:numFmt w:val="lowerRoman"/>
      <w:lvlText w:val="%6"/>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8187240">
      <w:start w:val="1"/>
      <w:numFmt w:val="decimal"/>
      <w:lvlText w:val="%7"/>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C76F9F8">
      <w:start w:val="1"/>
      <w:numFmt w:val="lowerLetter"/>
      <w:lvlText w:val="%8"/>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552FEF2">
      <w:start w:val="1"/>
      <w:numFmt w:val="lowerRoman"/>
      <w:lvlText w:val="%9"/>
      <w:lvlJc w:val="left"/>
      <w:pPr>
        <w:ind w:left="64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6FA73CE"/>
    <w:multiLevelType w:val="hybridMultilevel"/>
    <w:tmpl w:val="E3F26606"/>
    <w:lvl w:ilvl="0" w:tplc="807EE020">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B4428E">
      <w:start w:val="1"/>
      <w:numFmt w:val="bullet"/>
      <w:lvlText w:val="o"/>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E0A14A">
      <w:start w:val="1"/>
      <w:numFmt w:val="bullet"/>
      <w:lvlText w:val="▪"/>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BE900A">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A8720">
      <w:start w:val="1"/>
      <w:numFmt w:val="bullet"/>
      <w:lvlText w:val="o"/>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5669B0">
      <w:start w:val="1"/>
      <w:numFmt w:val="bullet"/>
      <w:lvlText w:val="▪"/>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AED7B0">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C2352">
      <w:start w:val="1"/>
      <w:numFmt w:val="bullet"/>
      <w:lvlText w:val="o"/>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249B0C">
      <w:start w:val="1"/>
      <w:numFmt w:val="bullet"/>
      <w:lvlText w:val="▪"/>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FA473E"/>
    <w:multiLevelType w:val="hybridMultilevel"/>
    <w:tmpl w:val="A9BC211A"/>
    <w:lvl w:ilvl="0" w:tplc="6EA6665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E2E25C">
      <w:start w:val="1"/>
      <w:numFmt w:val="bullet"/>
      <w:lvlText w:val="o"/>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2C396E">
      <w:start w:val="1"/>
      <w:numFmt w:val="bullet"/>
      <w:lvlText w:val="▪"/>
      <w:lvlJc w:val="left"/>
      <w:pPr>
        <w:ind w:left="2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28716">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E9DB8">
      <w:start w:val="1"/>
      <w:numFmt w:val="bullet"/>
      <w:lvlText w:val="o"/>
      <w:lvlJc w:val="left"/>
      <w:pPr>
        <w:ind w:left="3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6E0BA2">
      <w:start w:val="1"/>
      <w:numFmt w:val="bullet"/>
      <w:lvlText w:val="▪"/>
      <w:lvlJc w:val="left"/>
      <w:pPr>
        <w:ind w:left="4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CCA6B2">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E5DA0">
      <w:start w:val="1"/>
      <w:numFmt w:val="bullet"/>
      <w:lvlText w:val="o"/>
      <w:lvlJc w:val="left"/>
      <w:pPr>
        <w:ind w:left="5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AEA418">
      <w:start w:val="1"/>
      <w:numFmt w:val="bullet"/>
      <w:lvlText w:val="▪"/>
      <w:lvlJc w:val="left"/>
      <w:pPr>
        <w:ind w:left="6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644867"/>
    <w:multiLevelType w:val="hybridMultilevel"/>
    <w:tmpl w:val="BE1E2D40"/>
    <w:lvl w:ilvl="0" w:tplc="51048ED6">
      <w:start w:val="1"/>
      <w:numFmt w:val="decimal"/>
      <w:lvlText w:val="%1."/>
      <w:lvlJc w:val="left"/>
      <w:pPr>
        <w:ind w:left="12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BFC2054">
      <w:start w:val="1"/>
      <w:numFmt w:val="lowerLetter"/>
      <w:lvlText w:val="%2"/>
      <w:lvlJc w:val="left"/>
      <w:pPr>
        <w:ind w:left="14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F2C29DE">
      <w:start w:val="1"/>
      <w:numFmt w:val="lowerRoman"/>
      <w:lvlText w:val="%3"/>
      <w:lvlJc w:val="left"/>
      <w:pPr>
        <w:ind w:left="21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3E00CBA">
      <w:start w:val="1"/>
      <w:numFmt w:val="decimal"/>
      <w:lvlText w:val="%4"/>
      <w:lvlJc w:val="left"/>
      <w:pPr>
        <w:ind w:left="28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3CCA178">
      <w:start w:val="1"/>
      <w:numFmt w:val="lowerLetter"/>
      <w:lvlText w:val="%5"/>
      <w:lvlJc w:val="left"/>
      <w:pPr>
        <w:ind w:left="36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9B6C300">
      <w:start w:val="1"/>
      <w:numFmt w:val="lowerRoman"/>
      <w:lvlText w:val="%6"/>
      <w:lvlJc w:val="left"/>
      <w:pPr>
        <w:ind w:left="43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E5A0834">
      <w:start w:val="1"/>
      <w:numFmt w:val="decimal"/>
      <w:lvlText w:val="%7"/>
      <w:lvlJc w:val="left"/>
      <w:pPr>
        <w:ind w:left="50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7F4F98A">
      <w:start w:val="1"/>
      <w:numFmt w:val="lowerLetter"/>
      <w:lvlText w:val="%8"/>
      <w:lvlJc w:val="left"/>
      <w:pPr>
        <w:ind w:left="57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3A061EE">
      <w:start w:val="1"/>
      <w:numFmt w:val="lowerRoman"/>
      <w:lvlText w:val="%9"/>
      <w:lvlJc w:val="left"/>
      <w:pPr>
        <w:ind w:left="64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8461CAF"/>
    <w:multiLevelType w:val="hybridMultilevel"/>
    <w:tmpl w:val="5E880C40"/>
    <w:lvl w:ilvl="0" w:tplc="4C70F260">
      <w:start w:val="1"/>
      <w:numFmt w:val="decimal"/>
      <w:lvlText w:val="%1."/>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ACC62">
      <w:start w:val="1"/>
      <w:numFmt w:val="lowerLetter"/>
      <w:lvlText w:val="%2"/>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C5E20">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AB564">
      <w:start w:val="1"/>
      <w:numFmt w:val="decimal"/>
      <w:lvlText w:val="%4"/>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25230">
      <w:start w:val="1"/>
      <w:numFmt w:val="lowerLetter"/>
      <w:lvlText w:val="%5"/>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ECDDA">
      <w:start w:val="1"/>
      <w:numFmt w:val="lowerRoman"/>
      <w:lvlText w:val="%6"/>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C8E8BE">
      <w:start w:val="1"/>
      <w:numFmt w:val="decimal"/>
      <w:lvlText w:val="%7"/>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ACA12">
      <w:start w:val="1"/>
      <w:numFmt w:val="lowerLetter"/>
      <w:lvlText w:val="%8"/>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8E728">
      <w:start w:val="1"/>
      <w:numFmt w:val="lowerRoman"/>
      <w:lvlText w:val="%9"/>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E61DE2"/>
    <w:multiLevelType w:val="hybridMultilevel"/>
    <w:tmpl w:val="3C3897EE"/>
    <w:lvl w:ilvl="0" w:tplc="04090019">
      <w:start w:val="1"/>
      <w:numFmt w:val="lowerLetter"/>
      <w:lvlText w:val="%1."/>
      <w:lvlJc w:val="left"/>
      <w:pPr>
        <w:ind w:left="713"/>
      </w:pPr>
      <w:rPr>
        <w:b w:val="0"/>
        <w:i w:val="0"/>
        <w:strike w:val="0"/>
        <w:dstrike w:val="0"/>
        <w:color w:val="000000"/>
        <w:sz w:val="24"/>
        <w:szCs w:val="24"/>
        <w:u w:val="none" w:color="000000"/>
        <w:bdr w:val="none" w:sz="0" w:space="0" w:color="auto"/>
        <w:shd w:val="clear" w:color="auto" w:fill="auto"/>
        <w:vertAlign w:val="baseline"/>
      </w:rPr>
    </w:lvl>
    <w:lvl w:ilvl="1" w:tplc="7042ED8C">
      <w:start w:val="1"/>
      <w:numFmt w:val="bullet"/>
      <w:lvlText w:val="o"/>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3C47CE">
      <w:start w:val="1"/>
      <w:numFmt w:val="bullet"/>
      <w:lvlText w:val="▪"/>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6845C">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3C6642">
      <w:start w:val="1"/>
      <w:numFmt w:val="bullet"/>
      <w:lvlText w:val="o"/>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16A582">
      <w:start w:val="1"/>
      <w:numFmt w:val="bullet"/>
      <w:lvlText w:val="▪"/>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B67790">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443E9C">
      <w:start w:val="1"/>
      <w:numFmt w:val="bullet"/>
      <w:lvlText w:val="o"/>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7CAC4E">
      <w:start w:val="1"/>
      <w:numFmt w:val="bullet"/>
      <w:lvlText w:val="▪"/>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F717BA"/>
    <w:multiLevelType w:val="hybridMultilevel"/>
    <w:tmpl w:val="DE309B18"/>
    <w:lvl w:ilvl="0" w:tplc="7AE05990">
      <w:start w:val="1"/>
      <w:numFmt w:val="bullet"/>
      <w:lvlText w:val="•"/>
      <w:lvlJc w:val="left"/>
      <w:pPr>
        <w:ind w:left="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C0C80E">
      <w:start w:val="1"/>
      <w:numFmt w:val="bullet"/>
      <w:lvlText w:val="o"/>
      <w:lvlJc w:val="left"/>
      <w:pPr>
        <w:ind w:left="1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DCD860">
      <w:start w:val="1"/>
      <w:numFmt w:val="bullet"/>
      <w:lvlText w:val="▪"/>
      <w:lvlJc w:val="left"/>
      <w:pPr>
        <w:ind w:left="2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204DA8">
      <w:start w:val="1"/>
      <w:numFmt w:val="bullet"/>
      <w:lvlText w:val="•"/>
      <w:lvlJc w:val="left"/>
      <w:pPr>
        <w:ind w:left="2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1E26FC">
      <w:start w:val="1"/>
      <w:numFmt w:val="bullet"/>
      <w:lvlText w:val="o"/>
      <w:lvlJc w:val="left"/>
      <w:pPr>
        <w:ind w:left="3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B4111C">
      <w:start w:val="1"/>
      <w:numFmt w:val="bullet"/>
      <w:lvlText w:val="▪"/>
      <w:lvlJc w:val="left"/>
      <w:pPr>
        <w:ind w:left="4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740D02">
      <w:start w:val="1"/>
      <w:numFmt w:val="bullet"/>
      <w:lvlText w:val="•"/>
      <w:lvlJc w:val="left"/>
      <w:pPr>
        <w:ind w:left="5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D0EBEC">
      <w:start w:val="1"/>
      <w:numFmt w:val="bullet"/>
      <w:lvlText w:val="o"/>
      <w:lvlJc w:val="left"/>
      <w:pPr>
        <w:ind w:left="57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E20C26">
      <w:start w:val="1"/>
      <w:numFmt w:val="bullet"/>
      <w:lvlText w:val="▪"/>
      <w:lvlJc w:val="left"/>
      <w:pPr>
        <w:ind w:left="6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836584"/>
    <w:multiLevelType w:val="hybridMultilevel"/>
    <w:tmpl w:val="9A088D9C"/>
    <w:lvl w:ilvl="0" w:tplc="187EDF9E">
      <w:start w:val="2"/>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04690">
      <w:start w:val="1"/>
      <w:numFmt w:val="lowerLetter"/>
      <w:lvlText w:val="%2"/>
      <w:lvlJc w:val="left"/>
      <w:pPr>
        <w:ind w:left="1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DE9858">
      <w:start w:val="1"/>
      <w:numFmt w:val="lowerRoman"/>
      <w:lvlText w:val="%3"/>
      <w:lvlJc w:val="left"/>
      <w:pPr>
        <w:ind w:left="1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DCD044">
      <w:start w:val="1"/>
      <w:numFmt w:val="decimal"/>
      <w:lvlText w:val="%4"/>
      <w:lvlJc w:val="left"/>
      <w:pPr>
        <w:ind w:left="2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08F20">
      <w:start w:val="1"/>
      <w:numFmt w:val="lowerLetter"/>
      <w:lvlText w:val="%5"/>
      <w:lvlJc w:val="left"/>
      <w:pPr>
        <w:ind w:left="3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4483CA">
      <w:start w:val="1"/>
      <w:numFmt w:val="lowerRoman"/>
      <w:lvlText w:val="%6"/>
      <w:lvlJc w:val="left"/>
      <w:pPr>
        <w:ind w:left="4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E59D6">
      <w:start w:val="1"/>
      <w:numFmt w:val="decimal"/>
      <w:lvlText w:val="%7"/>
      <w:lvlJc w:val="left"/>
      <w:pPr>
        <w:ind w:left="4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A21120">
      <w:start w:val="1"/>
      <w:numFmt w:val="lowerLetter"/>
      <w:lvlText w:val="%8"/>
      <w:lvlJc w:val="left"/>
      <w:pPr>
        <w:ind w:left="5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EFFF4">
      <w:start w:val="1"/>
      <w:numFmt w:val="lowerRoman"/>
      <w:lvlText w:val="%9"/>
      <w:lvlJc w:val="left"/>
      <w:pPr>
        <w:ind w:left="6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870568"/>
    <w:multiLevelType w:val="hybridMultilevel"/>
    <w:tmpl w:val="3A08C2D6"/>
    <w:lvl w:ilvl="0" w:tplc="120E1CE4">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A0C742">
      <w:start w:val="1"/>
      <w:numFmt w:val="bullet"/>
      <w:lvlText w:val="o"/>
      <w:lvlJc w:val="left"/>
      <w:pPr>
        <w:ind w:left="1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12F5D8">
      <w:start w:val="1"/>
      <w:numFmt w:val="bullet"/>
      <w:lvlText w:val="▪"/>
      <w:lvlJc w:val="left"/>
      <w:pPr>
        <w:ind w:left="2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A6F506">
      <w:start w:val="1"/>
      <w:numFmt w:val="bullet"/>
      <w:lvlText w:val="•"/>
      <w:lvlJc w:val="left"/>
      <w:pPr>
        <w:ind w:left="2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CAB700">
      <w:start w:val="1"/>
      <w:numFmt w:val="bullet"/>
      <w:lvlText w:val="o"/>
      <w:lvlJc w:val="left"/>
      <w:pPr>
        <w:ind w:left="3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DA77E6">
      <w:start w:val="1"/>
      <w:numFmt w:val="bullet"/>
      <w:lvlText w:val="▪"/>
      <w:lvlJc w:val="left"/>
      <w:pPr>
        <w:ind w:left="4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35E">
      <w:start w:val="1"/>
      <w:numFmt w:val="bullet"/>
      <w:lvlText w:val="•"/>
      <w:lvlJc w:val="left"/>
      <w:pPr>
        <w:ind w:left="5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1C79AC">
      <w:start w:val="1"/>
      <w:numFmt w:val="bullet"/>
      <w:lvlText w:val="o"/>
      <w:lvlJc w:val="left"/>
      <w:pPr>
        <w:ind w:left="5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8AC838">
      <w:start w:val="1"/>
      <w:numFmt w:val="bullet"/>
      <w:lvlText w:val="▪"/>
      <w:lvlJc w:val="left"/>
      <w:pPr>
        <w:ind w:left="6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08E281F"/>
    <w:multiLevelType w:val="hybridMultilevel"/>
    <w:tmpl w:val="CB5045C4"/>
    <w:lvl w:ilvl="0" w:tplc="BDBA11E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EEE318">
      <w:start w:val="1"/>
      <w:numFmt w:val="bullet"/>
      <w:lvlText w:val="o"/>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28268C">
      <w:start w:val="1"/>
      <w:numFmt w:val="bullet"/>
      <w:lvlText w:val="▪"/>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8A4A80">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56A3DC">
      <w:start w:val="1"/>
      <w:numFmt w:val="bullet"/>
      <w:lvlText w:val="o"/>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C2192">
      <w:start w:val="1"/>
      <w:numFmt w:val="bullet"/>
      <w:lvlText w:val="▪"/>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B439BC">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AA7A98">
      <w:start w:val="1"/>
      <w:numFmt w:val="bullet"/>
      <w:lvlText w:val="o"/>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08178">
      <w:start w:val="1"/>
      <w:numFmt w:val="bullet"/>
      <w:lvlText w:val="▪"/>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1932FF0"/>
    <w:multiLevelType w:val="hybridMultilevel"/>
    <w:tmpl w:val="9B5CBB2A"/>
    <w:lvl w:ilvl="0" w:tplc="E85EDED6">
      <w:start w:val="1"/>
      <w:numFmt w:val="bullet"/>
      <w:lvlText w:val="•"/>
      <w:lvlJc w:val="left"/>
      <w:pPr>
        <w:ind w:left="2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42C468">
      <w:start w:val="1"/>
      <w:numFmt w:val="bullet"/>
      <w:lvlText w:val="o"/>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3C7C46">
      <w:start w:val="1"/>
      <w:numFmt w:val="bullet"/>
      <w:lvlText w:val="▪"/>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0496E2">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ADF6C">
      <w:start w:val="1"/>
      <w:numFmt w:val="bullet"/>
      <w:lvlText w:val="o"/>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D4B668">
      <w:start w:val="1"/>
      <w:numFmt w:val="bullet"/>
      <w:lvlText w:val="▪"/>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24B074">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889E06">
      <w:start w:val="1"/>
      <w:numFmt w:val="bullet"/>
      <w:lvlText w:val="o"/>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226188">
      <w:start w:val="1"/>
      <w:numFmt w:val="bullet"/>
      <w:lvlText w:val="▪"/>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9B00D7"/>
    <w:multiLevelType w:val="hybridMultilevel"/>
    <w:tmpl w:val="B502881A"/>
    <w:lvl w:ilvl="0" w:tplc="B1F0E4FE">
      <w:start w:val="1"/>
      <w:numFmt w:val="bullet"/>
      <w:lvlText w:val="•"/>
      <w:lvlJc w:val="left"/>
      <w:pPr>
        <w:ind w:left="2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4400EA">
      <w:start w:val="1"/>
      <w:numFmt w:val="bullet"/>
      <w:lvlText w:val="o"/>
      <w:lvlJc w:val="left"/>
      <w:pPr>
        <w:ind w:left="1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0CC40E">
      <w:start w:val="1"/>
      <w:numFmt w:val="bullet"/>
      <w:lvlText w:val="▪"/>
      <w:lvlJc w:val="left"/>
      <w:pPr>
        <w:ind w:left="2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FAB8AC">
      <w:start w:val="1"/>
      <w:numFmt w:val="bullet"/>
      <w:lvlText w:val="•"/>
      <w:lvlJc w:val="left"/>
      <w:pPr>
        <w:ind w:left="2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AA3DCA">
      <w:start w:val="1"/>
      <w:numFmt w:val="bullet"/>
      <w:lvlText w:val="o"/>
      <w:lvlJc w:val="left"/>
      <w:pPr>
        <w:ind w:left="3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8A64DC">
      <w:start w:val="1"/>
      <w:numFmt w:val="bullet"/>
      <w:lvlText w:val="▪"/>
      <w:lvlJc w:val="left"/>
      <w:pPr>
        <w:ind w:left="4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62A2EC">
      <w:start w:val="1"/>
      <w:numFmt w:val="bullet"/>
      <w:lvlText w:val="•"/>
      <w:lvlJc w:val="left"/>
      <w:pPr>
        <w:ind w:left="5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40EB8">
      <w:start w:val="1"/>
      <w:numFmt w:val="bullet"/>
      <w:lvlText w:val="o"/>
      <w:lvlJc w:val="left"/>
      <w:pPr>
        <w:ind w:left="5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E7222">
      <w:start w:val="1"/>
      <w:numFmt w:val="bullet"/>
      <w:lvlText w:val="▪"/>
      <w:lvlJc w:val="left"/>
      <w:pPr>
        <w:ind w:left="6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845534"/>
    <w:multiLevelType w:val="hybridMultilevel"/>
    <w:tmpl w:val="D27A4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A3C92"/>
    <w:multiLevelType w:val="hybridMultilevel"/>
    <w:tmpl w:val="1088B052"/>
    <w:lvl w:ilvl="0" w:tplc="242E564C">
      <w:start w:val="1"/>
      <w:numFmt w:val="lowerLetter"/>
      <w:lvlText w:val="%1."/>
      <w:lvlJc w:val="left"/>
      <w:pPr>
        <w:ind w:left="409"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9" w15:restartNumberingAfterBreak="0">
    <w:nsid w:val="61264214"/>
    <w:multiLevelType w:val="hybridMultilevel"/>
    <w:tmpl w:val="735054DC"/>
    <w:lvl w:ilvl="0" w:tplc="F7B447C0">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E9ABA">
      <w:start w:val="1"/>
      <w:numFmt w:val="bullet"/>
      <w:lvlText w:val="o"/>
      <w:lvlJc w:val="left"/>
      <w:pPr>
        <w:ind w:left="1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92CB40">
      <w:start w:val="1"/>
      <w:numFmt w:val="bullet"/>
      <w:lvlText w:val="▪"/>
      <w:lvlJc w:val="left"/>
      <w:pPr>
        <w:ind w:left="2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F64862">
      <w:start w:val="1"/>
      <w:numFmt w:val="bullet"/>
      <w:lvlText w:val="•"/>
      <w:lvlJc w:val="left"/>
      <w:pPr>
        <w:ind w:left="2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FA6D8E">
      <w:start w:val="1"/>
      <w:numFmt w:val="bullet"/>
      <w:lvlText w:val="o"/>
      <w:lvlJc w:val="left"/>
      <w:pPr>
        <w:ind w:left="3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DE8BD8">
      <w:start w:val="1"/>
      <w:numFmt w:val="bullet"/>
      <w:lvlText w:val="▪"/>
      <w:lvlJc w:val="left"/>
      <w:pPr>
        <w:ind w:left="4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723D66">
      <w:start w:val="1"/>
      <w:numFmt w:val="bullet"/>
      <w:lvlText w:val="•"/>
      <w:lvlJc w:val="left"/>
      <w:pPr>
        <w:ind w:left="5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E268DE">
      <w:start w:val="1"/>
      <w:numFmt w:val="bullet"/>
      <w:lvlText w:val="o"/>
      <w:lvlJc w:val="left"/>
      <w:pPr>
        <w:ind w:left="5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60728E">
      <w:start w:val="1"/>
      <w:numFmt w:val="bullet"/>
      <w:lvlText w:val="▪"/>
      <w:lvlJc w:val="left"/>
      <w:pPr>
        <w:ind w:left="6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1578AB"/>
    <w:multiLevelType w:val="hybridMultilevel"/>
    <w:tmpl w:val="2B00F394"/>
    <w:lvl w:ilvl="0" w:tplc="3CC24C0E">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67794">
      <w:start w:val="1"/>
      <w:numFmt w:val="bullet"/>
      <w:lvlText w:val="o"/>
      <w:lvlJc w:val="left"/>
      <w:pPr>
        <w:ind w:left="1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92CC7E">
      <w:start w:val="1"/>
      <w:numFmt w:val="bullet"/>
      <w:lvlText w:val="▪"/>
      <w:lvlJc w:val="left"/>
      <w:pPr>
        <w:ind w:left="2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34B14C">
      <w:start w:val="1"/>
      <w:numFmt w:val="bullet"/>
      <w:lvlText w:val="•"/>
      <w:lvlJc w:val="left"/>
      <w:pPr>
        <w:ind w:left="2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D4B158">
      <w:start w:val="1"/>
      <w:numFmt w:val="bullet"/>
      <w:lvlText w:val="o"/>
      <w:lvlJc w:val="left"/>
      <w:pPr>
        <w:ind w:left="3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FA4C8A">
      <w:start w:val="1"/>
      <w:numFmt w:val="bullet"/>
      <w:lvlText w:val="▪"/>
      <w:lvlJc w:val="left"/>
      <w:pPr>
        <w:ind w:left="4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88705C">
      <w:start w:val="1"/>
      <w:numFmt w:val="bullet"/>
      <w:lvlText w:val="•"/>
      <w:lvlJc w:val="left"/>
      <w:pPr>
        <w:ind w:left="5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AA6384">
      <w:start w:val="1"/>
      <w:numFmt w:val="bullet"/>
      <w:lvlText w:val="o"/>
      <w:lvlJc w:val="left"/>
      <w:pPr>
        <w:ind w:left="5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44CEDC">
      <w:start w:val="1"/>
      <w:numFmt w:val="bullet"/>
      <w:lvlText w:val="▪"/>
      <w:lvlJc w:val="left"/>
      <w:pPr>
        <w:ind w:left="6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5162F6"/>
    <w:multiLevelType w:val="hybridMultilevel"/>
    <w:tmpl w:val="7D746314"/>
    <w:lvl w:ilvl="0" w:tplc="7506C0E0">
      <w:start w:val="1"/>
      <w:numFmt w:val="lowerLetter"/>
      <w:lvlText w:val="%1."/>
      <w:lvlJc w:val="left"/>
      <w:pPr>
        <w:ind w:left="227"/>
      </w:pPr>
      <w:rPr>
        <w:rFonts w:ascii="Times New Roman" w:eastAsia="Times New Roman" w:hAnsi="Times New Roman" w:cs="Times New Roman"/>
        <w:b w:val="0"/>
        <w:i w:val="0"/>
        <w:strike w:val="0"/>
        <w:dstrike w:val="0"/>
        <w:color w:val="030207"/>
        <w:sz w:val="24"/>
        <w:szCs w:val="24"/>
        <w:u w:val="none" w:color="000000"/>
        <w:bdr w:val="none" w:sz="0" w:space="0" w:color="auto"/>
        <w:shd w:val="clear" w:color="auto" w:fill="auto"/>
        <w:vertAlign w:val="baseline"/>
      </w:rPr>
    </w:lvl>
    <w:lvl w:ilvl="1" w:tplc="EBA256B4">
      <w:start w:val="1"/>
      <w:numFmt w:val="lowerLetter"/>
      <w:lvlText w:val="%2"/>
      <w:lvlJc w:val="left"/>
      <w:pPr>
        <w:ind w:left="1080"/>
      </w:pPr>
      <w:rPr>
        <w:rFonts w:ascii="Times New Roman" w:eastAsia="Times New Roman" w:hAnsi="Times New Roman" w:cs="Times New Roman"/>
        <w:b w:val="0"/>
        <w:i w:val="0"/>
        <w:strike w:val="0"/>
        <w:dstrike w:val="0"/>
        <w:color w:val="030207"/>
        <w:sz w:val="24"/>
        <w:szCs w:val="24"/>
        <w:u w:val="none" w:color="000000"/>
        <w:bdr w:val="none" w:sz="0" w:space="0" w:color="auto"/>
        <w:shd w:val="clear" w:color="auto" w:fill="auto"/>
        <w:vertAlign w:val="baseline"/>
      </w:rPr>
    </w:lvl>
    <w:lvl w:ilvl="2" w:tplc="9ADED682">
      <w:start w:val="1"/>
      <w:numFmt w:val="lowerRoman"/>
      <w:lvlText w:val="%3"/>
      <w:lvlJc w:val="left"/>
      <w:pPr>
        <w:ind w:left="1800"/>
      </w:pPr>
      <w:rPr>
        <w:rFonts w:ascii="Times New Roman" w:eastAsia="Times New Roman" w:hAnsi="Times New Roman" w:cs="Times New Roman"/>
        <w:b w:val="0"/>
        <w:i w:val="0"/>
        <w:strike w:val="0"/>
        <w:dstrike w:val="0"/>
        <w:color w:val="030207"/>
        <w:sz w:val="24"/>
        <w:szCs w:val="24"/>
        <w:u w:val="none" w:color="000000"/>
        <w:bdr w:val="none" w:sz="0" w:space="0" w:color="auto"/>
        <w:shd w:val="clear" w:color="auto" w:fill="auto"/>
        <w:vertAlign w:val="baseline"/>
      </w:rPr>
    </w:lvl>
    <w:lvl w:ilvl="3" w:tplc="DAF233AC">
      <w:start w:val="1"/>
      <w:numFmt w:val="decimal"/>
      <w:lvlText w:val="%4"/>
      <w:lvlJc w:val="left"/>
      <w:pPr>
        <w:ind w:left="2520"/>
      </w:pPr>
      <w:rPr>
        <w:rFonts w:ascii="Times New Roman" w:eastAsia="Times New Roman" w:hAnsi="Times New Roman" w:cs="Times New Roman"/>
        <w:b w:val="0"/>
        <w:i w:val="0"/>
        <w:strike w:val="0"/>
        <w:dstrike w:val="0"/>
        <w:color w:val="030207"/>
        <w:sz w:val="24"/>
        <w:szCs w:val="24"/>
        <w:u w:val="none" w:color="000000"/>
        <w:bdr w:val="none" w:sz="0" w:space="0" w:color="auto"/>
        <w:shd w:val="clear" w:color="auto" w:fill="auto"/>
        <w:vertAlign w:val="baseline"/>
      </w:rPr>
    </w:lvl>
    <w:lvl w:ilvl="4" w:tplc="A8185244">
      <w:start w:val="1"/>
      <w:numFmt w:val="lowerLetter"/>
      <w:lvlText w:val="%5"/>
      <w:lvlJc w:val="left"/>
      <w:pPr>
        <w:ind w:left="3240"/>
      </w:pPr>
      <w:rPr>
        <w:rFonts w:ascii="Times New Roman" w:eastAsia="Times New Roman" w:hAnsi="Times New Roman" w:cs="Times New Roman"/>
        <w:b w:val="0"/>
        <w:i w:val="0"/>
        <w:strike w:val="0"/>
        <w:dstrike w:val="0"/>
        <w:color w:val="030207"/>
        <w:sz w:val="24"/>
        <w:szCs w:val="24"/>
        <w:u w:val="none" w:color="000000"/>
        <w:bdr w:val="none" w:sz="0" w:space="0" w:color="auto"/>
        <w:shd w:val="clear" w:color="auto" w:fill="auto"/>
        <w:vertAlign w:val="baseline"/>
      </w:rPr>
    </w:lvl>
    <w:lvl w:ilvl="5" w:tplc="6B16ABDE">
      <w:start w:val="1"/>
      <w:numFmt w:val="lowerRoman"/>
      <w:lvlText w:val="%6"/>
      <w:lvlJc w:val="left"/>
      <w:pPr>
        <w:ind w:left="3960"/>
      </w:pPr>
      <w:rPr>
        <w:rFonts w:ascii="Times New Roman" w:eastAsia="Times New Roman" w:hAnsi="Times New Roman" w:cs="Times New Roman"/>
        <w:b w:val="0"/>
        <w:i w:val="0"/>
        <w:strike w:val="0"/>
        <w:dstrike w:val="0"/>
        <w:color w:val="030207"/>
        <w:sz w:val="24"/>
        <w:szCs w:val="24"/>
        <w:u w:val="none" w:color="000000"/>
        <w:bdr w:val="none" w:sz="0" w:space="0" w:color="auto"/>
        <w:shd w:val="clear" w:color="auto" w:fill="auto"/>
        <w:vertAlign w:val="baseline"/>
      </w:rPr>
    </w:lvl>
    <w:lvl w:ilvl="6" w:tplc="FA124640">
      <w:start w:val="1"/>
      <w:numFmt w:val="decimal"/>
      <w:lvlText w:val="%7"/>
      <w:lvlJc w:val="left"/>
      <w:pPr>
        <w:ind w:left="4680"/>
      </w:pPr>
      <w:rPr>
        <w:rFonts w:ascii="Times New Roman" w:eastAsia="Times New Roman" w:hAnsi="Times New Roman" w:cs="Times New Roman"/>
        <w:b w:val="0"/>
        <w:i w:val="0"/>
        <w:strike w:val="0"/>
        <w:dstrike w:val="0"/>
        <w:color w:val="030207"/>
        <w:sz w:val="24"/>
        <w:szCs w:val="24"/>
        <w:u w:val="none" w:color="000000"/>
        <w:bdr w:val="none" w:sz="0" w:space="0" w:color="auto"/>
        <w:shd w:val="clear" w:color="auto" w:fill="auto"/>
        <w:vertAlign w:val="baseline"/>
      </w:rPr>
    </w:lvl>
    <w:lvl w:ilvl="7" w:tplc="6F36C9C0">
      <w:start w:val="1"/>
      <w:numFmt w:val="lowerLetter"/>
      <w:lvlText w:val="%8"/>
      <w:lvlJc w:val="left"/>
      <w:pPr>
        <w:ind w:left="5400"/>
      </w:pPr>
      <w:rPr>
        <w:rFonts w:ascii="Times New Roman" w:eastAsia="Times New Roman" w:hAnsi="Times New Roman" w:cs="Times New Roman"/>
        <w:b w:val="0"/>
        <w:i w:val="0"/>
        <w:strike w:val="0"/>
        <w:dstrike w:val="0"/>
        <w:color w:val="030207"/>
        <w:sz w:val="24"/>
        <w:szCs w:val="24"/>
        <w:u w:val="none" w:color="000000"/>
        <w:bdr w:val="none" w:sz="0" w:space="0" w:color="auto"/>
        <w:shd w:val="clear" w:color="auto" w:fill="auto"/>
        <w:vertAlign w:val="baseline"/>
      </w:rPr>
    </w:lvl>
    <w:lvl w:ilvl="8" w:tplc="63449EBE">
      <w:start w:val="1"/>
      <w:numFmt w:val="lowerRoman"/>
      <w:lvlText w:val="%9"/>
      <w:lvlJc w:val="left"/>
      <w:pPr>
        <w:ind w:left="6120"/>
      </w:pPr>
      <w:rPr>
        <w:rFonts w:ascii="Times New Roman" w:eastAsia="Times New Roman" w:hAnsi="Times New Roman" w:cs="Times New Roman"/>
        <w:b w:val="0"/>
        <w:i w:val="0"/>
        <w:strike w:val="0"/>
        <w:dstrike w:val="0"/>
        <w:color w:val="030207"/>
        <w:sz w:val="24"/>
        <w:szCs w:val="24"/>
        <w:u w:val="none" w:color="000000"/>
        <w:bdr w:val="none" w:sz="0" w:space="0" w:color="auto"/>
        <w:shd w:val="clear" w:color="auto" w:fill="auto"/>
        <w:vertAlign w:val="baseline"/>
      </w:rPr>
    </w:lvl>
  </w:abstractNum>
  <w:abstractNum w:abstractNumId="22" w15:restartNumberingAfterBreak="0">
    <w:nsid w:val="73E03A16"/>
    <w:multiLevelType w:val="hybridMultilevel"/>
    <w:tmpl w:val="1B1C69FA"/>
    <w:lvl w:ilvl="0" w:tplc="336AB950">
      <w:start w:val="1"/>
      <w:numFmt w:val="bullet"/>
      <w:lvlText w:val="•"/>
      <w:lvlJc w:val="left"/>
      <w:pPr>
        <w:ind w:left="7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B49800">
      <w:start w:val="1"/>
      <w:numFmt w:val="bullet"/>
      <w:lvlText w:val="o"/>
      <w:lvlJc w:val="left"/>
      <w:pPr>
        <w:ind w:left="11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B61842">
      <w:start w:val="1"/>
      <w:numFmt w:val="bullet"/>
      <w:lvlText w:val="▪"/>
      <w:lvlJc w:val="left"/>
      <w:pPr>
        <w:ind w:left="18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3EA9308">
      <w:start w:val="1"/>
      <w:numFmt w:val="bullet"/>
      <w:lvlText w:val="•"/>
      <w:lvlJc w:val="left"/>
      <w:pPr>
        <w:ind w:left="25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398D91C">
      <w:start w:val="1"/>
      <w:numFmt w:val="bullet"/>
      <w:lvlText w:val="o"/>
      <w:lvlJc w:val="left"/>
      <w:pPr>
        <w:ind w:left="32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B2FFA4">
      <w:start w:val="1"/>
      <w:numFmt w:val="bullet"/>
      <w:lvlText w:val="▪"/>
      <w:lvlJc w:val="left"/>
      <w:pPr>
        <w:ind w:left="39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3229DBA">
      <w:start w:val="1"/>
      <w:numFmt w:val="bullet"/>
      <w:lvlText w:val="•"/>
      <w:lvlJc w:val="left"/>
      <w:pPr>
        <w:ind w:left="47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74617C">
      <w:start w:val="1"/>
      <w:numFmt w:val="bullet"/>
      <w:lvlText w:val="o"/>
      <w:lvlJc w:val="left"/>
      <w:pPr>
        <w:ind w:left="54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C902A82">
      <w:start w:val="1"/>
      <w:numFmt w:val="bullet"/>
      <w:lvlText w:val="▪"/>
      <w:lvlJc w:val="left"/>
      <w:pPr>
        <w:ind w:left="61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60B4555"/>
    <w:multiLevelType w:val="hybridMultilevel"/>
    <w:tmpl w:val="2A92B064"/>
    <w:lvl w:ilvl="0" w:tplc="937214B2">
      <w:start w:val="1"/>
      <w:numFmt w:val="bullet"/>
      <w:lvlText w:val="•"/>
      <w:lvlJc w:val="left"/>
      <w:pPr>
        <w:ind w:left="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E867C2">
      <w:start w:val="1"/>
      <w:numFmt w:val="bullet"/>
      <w:lvlText w:val="o"/>
      <w:lvlJc w:val="left"/>
      <w:pPr>
        <w:ind w:left="2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9C2542">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72F95E">
      <w:start w:val="1"/>
      <w:numFmt w:val="bullet"/>
      <w:lvlText w:val="•"/>
      <w:lvlJc w:val="left"/>
      <w:pPr>
        <w:ind w:left="3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80136A">
      <w:start w:val="1"/>
      <w:numFmt w:val="bullet"/>
      <w:lvlText w:val="o"/>
      <w:lvlJc w:val="left"/>
      <w:pPr>
        <w:ind w:left="4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210">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968036">
      <w:start w:val="1"/>
      <w:numFmt w:val="bullet"/>
      <w:lvlText w:val="•"/>
      <w:lvlJc w:val="left"/>
      <w:pPr>
        <w:ind w:left="5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5473BC">
      <w:start w:val="1"/>
      <w:numFmt w:val="bullet"/>
      <w:lvlText w:val="o"/>
      <w:lvlJc w:val="left"/>
      <w:pPr>
        <w:ind w:left="6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EC3DB2">
      <w:start w:val="1"/>
      <w:numFmt w:val="bullet"/>
      <w:lvlText w:val="▪"/>
      <w:lvlJc w:val="left"/>
      <w:pPr>
        <w:ind w:left="7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7A11DF5"/>
    <w:multiLevelType w:val="hybridMultilevel"/>
    <w:tmpl w:val="EAE29554"/>
    <w:lvl w:ilvl="0" w:tplc="5960479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EA7FE4">
      <w:start w:val="1"/>
      <w:numFmt w:val="bullet"/>
      <w:lvlText w:val="o"/>
      <w:lvlJc w:val="left"/>
      <w:pPr>
        <w:ind w:left="2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14E088">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9C31A4">
      <w:start w:val="1"/>
      <w:numFmt w:val="bullet"/>
      <w:lvlText w:val="•"/>
      <w:lvlJc w:val="left"/>
      <w:pPr>
        <w:ind w:left="3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A28C5C">
      <w:start w:val="1"/>
      <w:numFmt w:val="bullet"/>
      <w:lvlText w:val="o"/>
      <w:lvlJc w:val="left"/>
      <w:pPr>
        <w:ind w:left="4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906CE6">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64A0FC">
      <w:start w:val="1"/>
      <w:numFmt w:val="bullet"/>
      <w:lvlText w:val="•"/>
      <w:lvlJc w:val="left"/>
      <w:pPr>
        <w:ind w:left="5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C4DC16">
      <w:start w:val="1"/>
      <w:numFmt w:val="bullet"/>
      <w:lvlText w:val="o"/>
      <w:lvlJc w:val="left"/>
      <w:pPr>
        <w:ind w:left="6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2C8AC4">
      <w:start w:val="1"/>
      <w:numFmt w:val="bullet"/>
      <w:lvlText w:val="▪"/>
      <w:lvlJc w:val="left"/>
      <w:pPr>
        <w:ind w:left="7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473BAB"/>
    <w:multiLevelType w:val="hybridMultilevel"/>
    <w:tmpl w:val="BD46A238"/>
    <w:lvl w:ilvl="0" w:tplc="AA4CDA24">
      <w:start w:val="1"/>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00294">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64B62">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2B97E">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8E0DE">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E7ADA">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CE8B0">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A793E">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0CE6B8">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F0B0E8E"/>
    <w:multiLevelType w:val="hybridMultilevel"/>
    <w:tmpl w:val="1B4EBFEA"/>
    <w:lvl w:ilvl="0" w:tplc="E55A5E30">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6853FC">
      <w:start w:val="1"/>
      <w:numFmt w:val="bullet"/>
      <w:lvlText w:val="o"/>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621712">
      <w:start w:val="1"/>
      <w:numFmt w:val="bullet"/>
      <w:lvlText w:val="▪"/>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B66C94">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B8A848">
      <w:start w:val="1"/>
      <w:numFmt w:val="bullet"/>
      <w:lvlText w:val="o"/>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DE9688">
      <w:start w:val="1"/>
      <w:numFmt w:val="bullet"/>
      <w:lvlText w:val="▪"/>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BA3AA2">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261942">
      <w:start w:val="1"/>
      <w:numFmt w:val="bullet"/>
      <w:lvlText w:val="o"/>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B80D04">
      <w:start w:val="1"/>
      <w:numFmt w:val="bullet"/>
      <w:lvlText w:val="▪"/>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30505470">
    <w:abstractNumId w:val="11"/>
  </w:num>
  <w:num w:numId="2" w16cid:durableId="376471344">
    <w:abstractNumId w:val="12"/>
  </w:num>
  <w:num w:numId="3" w16cid:durableId="1509907782">
    <w:abstractNumId w:val="25"/>
  </w:num>
  <w:num w:numId="4" w16cid:durableId="375351664">
    <w:abstractNumId w:val="26"/>
  </w:num>
  <w:num w:numId="5" w16cid:durableId="763192074">
    <w:abstractNumId w:val="14"/>
  </w:num>
  <w:num w:numId="6" w16cid:durableId="815491938">
    <w:abstractNumId w:val="2"/>
  </w:num>
  <w:num w:numId="7" w16cid:durableId="2141259890">
    <w:abstractNumId w:val="7"/>
  </w:num>
  <w:num w:numId="8" w16cid:durableId="69885100">
    <w:abstractNumId w:val="16"/>
  </w:num>
  <w:num w:numId="9" w16cid:durableId="863521905">
    <w:abstractNumId w:val="15"/>
  </w:num>
  <w:num w:numId="10" w16cid:durableId="1681739891">
    <w:abstractNumId w:val="3"/>
  </w:num>
  <w:num w:numId="11" w16cid:durableId="1002322401">
    <w:abstractNumId w:val="6"/>
  </w:num>
  <w:num w:numId="12" w16cid:durableId="953635841">
    <w:abstractNumId w:val="1"/>
  </w:num>
  <w:num w:numId="13" w16cid:durableId="594637201">
    <w:abstractNumId w:val="22"/>
  </w:num>
  <w:num w:numId="14" w16cid:durableId="1135024569">
    <w:abstractNumId w:val="19"/>
  </w:num>
  <w:num w:numId="15" w16cid:durableId="2065787465">
    <w:abstractNumId w:val="20"/>
  </w:num>
  <w:num w:numId="16" w16cid:durableId="1073236908">
    <w:abstractNumId w:val="13"/>
  </w:num>
  <w:num w:numId="17" w16cid:durableId="700590742">
    <w:abstractNumId w:val="21"/>
  </w:num>
  <w:num w:numId="18" w16cid:durableId="124813093">
    <w:abstractNumId w:val="8"/>
  </w:num>
  <w:num w:numId="19" w16cid:durableId="179901784">
    <w:abstractNumId w:val="4"/>
  </w:num>
  <w:num w:numId="20" w16cid:durableId="383993131">
    <w:abstractNumId w:val="5"/>
  </w:num>
  <w:num w:numId="21" w16cid:durableId="1078749865">
    <w:abstractNumId w:val="23"/>
  </w:num>
  <w:num w:numId="22" w16cid:durableId="752700723">
    <w:abstractNumId w:val="24"/>
  </w:num>
  <w:num w:numId="23" w16cid:durableId="20321162">
    <w:abstractNumId w:val="9"/>
  </w:num>
  <w:num w:numId="24" w16cid:durableId="899242740">
    <w:abstractNumId w:val="0"/>
  </w:num>
  <w:num w:numId="25" w16cid:durableId="1229530794">
    <w:abstractNumId w:val="10"/>
  </w:num>
  <w:num w:numId="26" w16cid:durableId="100226848">
    <w:abstractNumId w:val="18"/>
  </w:num>
  <w:num w:numId="27" w16cid:durableId="10609083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16"/>
    <w:rsid w:val="0000233B"/>
    <w:rsid w:val="00003D62"/>
    <w:rsid w:val="00024434"/>
    <w:rsid w:val="0002614E"/>
    <w:rsid w:val="00051CB8"/>
    <w:rsid w:val="000D4B27"/>
    <w:rsid w:val="000E5C25"/>
    <w:rsid w:val="000F6367"/>
    <w:rsid w:val="00130887"/>
    <w:rsid w:val="00161C93"/>
    <w:rsid w:val="00175B1B"/>
    <w:rsid w:val="001A36FD"/>
    <w:rsid w:val="001E3329"/>
    <w:rsid w:val="002001D1"/>
    <w:rsid w:val="0027227F"/>
    <w:rsid w:val="002771F0"/>
    <w:rsid w:val="002831F5"/>
    <w:rsid w:val="002948D1"/>
    <w:rsid w:val="002A37EE"/>
    <w:rsid w:val="002D1B32"/>
    <w:rsid w:val="002E0293"/>
    <w:rsid w:val="003040B2"/>
    <w:rsid w:val="003156C6"/>
    <w:rsid w:val="00353916"/>
    <w:rsid w:val="00366ABD"/>
    <w:rsid w:val="00390F7B"/>
    <w:rsid w:val="003C54EA"/>
    <w:rsid w:val="003C78C1"/>
    <w:rsid w:val="003C7F48"/>
    <w:rsid w:val="003D1D7F"/>
    <w:rsid w:val="003D353E"/>
    <w:rsid w:val="003F7975"/>
    <w:rsid w:val="00402CD2"/>
    <w:rsid w:val="0042223B"/>
    <w:rsid w:val="00455205"/>
    <w:rsid w:val="00486234"/>
    <w:rsid w:val="00496DCE"/>
    <w:rsid w:val="004A4399"/>
    <w:rsid w:val="004C7DE1"/>
    <w:rsid w:val="004D419D"/>
    <w:rsid w:val="004E24B3"/>
    <w:rsid w:val="00514A41"/>
    <w:rsid w:val="00544FB6"/>
    <w:rsid w:val="00557C51"/>
    <w:rsid w:val="0056379D"/>
    <w:rsid w:val="005820F3"/>
    <w:rsid w:val="005C7A9A"/>
    <w:rsid w:val="0062355C"/>
    <w:rsid w:val="00691CE0"/>
    <w:rsid w:val="006D4862"/>
    <w:rsid w:val="006F1B9E"/>
    <w:rsid w:val="00711C8C"/>
    <w:rsid w:val="00713D55"/>
    <w:rsid w:val="00781662"/>
    <w:rsid w:val="007F004C"/>
    <w:rsid w:val="00802B92"/>
    <w:rsid w:val="00823523"/>
    <w:rsid w:val="0084053C"/>
    <w:rsid w:val="00847D55"/>
    <w:rsid w:val="00852265"/>
    <w:rsid w:val="00867340"/>
    <w:rsid w:val="008904F8"/>
    <w:rsid w:val="00892296"/>
    <w:rsid w:val="00911CFB"/>
    <w:rsid w:val="00912F14"/>
    <w:rsid w:val="009555D0"/>
    <w:rsid w:val="009577EB"/>
    <w:rsid w:val="0096624F"/>
    <w:rsid w:val="009669BF"/>
    <w:rsid w:val="0097706B"/>
    <w:rsid w:val="0098661F"/>
    <w:rsid w:val="00997D74"/>
    <w:rsid w:val="009A1FD4"/>
    <w:rsid w:val="009D5B89"/>
    <w:rsid w:val="00A30881"/>
    <w:rsid w:val="00A465C4"/>
    <w:rsid w:val="00A66143"/>
    <w:rsid w:val="00A8654F"/>
    <w:rsid w:val="00A9013C"/>
    <w:rsid w:val="00AB7F67"/>
    <w:rsid w:val="00B12103"/>
    <w:rsid w:val="00B443AB"/>
    <w:rsid w:val="00B75DB5"/>
    <w:rsid w:val="00BA216C"/>
    <w:rsid w:val="00BB5378"/>
    <w:rsid w:val="00BD0F8E"/>
    <w:rsid w:val="00BD136F"/>
    <w:rsid w:val="00BD6FE1"/>
    <w:rsid w:val="00BF1FA6"/>
    <w:rsid w:val="00C821E1"/>
    <w:rsid w:val="00C85B25"/>
    <w:rsid w:val="00CE0697"/>
    <w:rsid w:val="00D304CD"/>
    <w:rsid w:val="00D31C80"/>
    <w:rsid w:val="00D837B0"/>
    <w:rsid w:val="00D84068"/>
    <w:rsid w:val="00DA3F0E"/>
    <w:rsid w:val="00DB058C"/>
    <w:rsid w:val="00DC22EF"/>
    <w:rsid w:val="00DE7FE8"/>
    <w:rsid w:val="00DF77B7"/>
    <w:rsid w:val="00E00631"/>
    <w:rsid w:val="00E04C34"/>
    <w:rsid w:val="00E66D50"/>
    <w:rsid w:val="00EC15E0"/>
    <w:rsid w:val="00EC23FC"/>
    <w:rsid w:val="00ED12FB"/>
    <w:rsid w:val="00EE2CDB"/>
    <w:rsid w:val="00EF68AB"/>
    <w:rsid w:val="00F86A1C"/>
    <w:rsid w:val="00FA626F"/>
    <w:rsid w:val="00FF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0CD63"/>
  <w15:docId w15:val="{8ABE08D6-EBF5-2340-82E1-4CAB756C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6C6"/>
    <w:pPr>
      <w:spacing w:after="0" w:line="240" w:lineRule="auto"/>
    </w:pPr>
    <w:rPr>
      <w:rFonts w:ascii="Times New Roman" w:eastAsia="Times New Roman" w:hAnsi="Times New Roman" w:cs="Times New Roman"/>
      <w:kern w:val="0"/>
      <w14:ligatures w14:val="none"/>
    </w:rPr>
  </w:style>
  <w:style w:type="paragraph" w:styleId="Heading1">
    <w:name w:val="heading 1"/>
    <w:next w:val="Normal"/>
    <w:link w:val="Heading1Char"/>
    <w:uiPriority w:val="9"/>
    <w:qFormat/>
    <w:pPr>
      <w:keepNext/>
      <w:keepLines/>
      <w:spacing w:after="221" w:line="254" w:lineRule="auto"/>
      <w:ind w:left="62"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after="221" w:line="254" w:lineRule="auto"/>
      <w:ind w:left="62" w:hanging="10"/>
      <w:outlineLvl w:val="1"/>
    </w:pPr>
    <w:rPr>
      <w:rFonts w:ascii="Calibri" w:eastAsia="Calibri" w:hAnsi="Calibri" w:cs="Calibri"/>
      <w:color w:val="2F5496"/>
      <w:sz w:val="32"/>
    </w:rPr>
  </w:style>
  <w:style w:type="paragraph" w:styleId="Heading3">
    <w:name w:val="heading 3"/>
    <w:next w:val="Normal"/>
    <w:link w:val="Heading3Char"/>
    <w:uiPriority w:val="9"/>
    <w:unhideWhenUsed/>
    <w:qFormat/>
    <w:pPr>
      <w:keepNext/>
      <w:keepLines/>
      <w:spacing w:after="221" w:line="254" w:lineRule="auto"/>
      <w:ind w:left="62" w:hanging="10"/>
      <w:outlineLvl w:val="2"/>
    </w:pPr>
    <w:rPr>
      <w:rFonts w:ascii="Calibri" w:eastAsia="Calibri" w:hAnsi="Calibri" w:cs="Calibri"/>
      <w:color w:val="2F5496"/>
      <w:sz w:val="32"/>
    </w:rPr>
  </w:style>
  <w:style w:type="paragraph" w:styleId="Heading4">
    <w:name w:val="heading 4"/>
    <w:next w:val="Normal"/>
    <w:link w:val="Heading4Char"/>
    <w:uiPriority w:val="9"/>
    <w:unhideWhenUsed/>
    <w:qFormat/>
    <w:pPr>
      <w:keepNext/>
      <w:keepLines/>
      <w:spacing w:after="221" w:line="254" w:lineRule="auto"/>
      <w:ind w:left="62" w:hanging="10"/>
      <w:outlineLvl w:val="3"/>
    </w:pPr>
    <w:rPr>
      <w:rFonts w:ascii="Calibri" w:eastAsia="Calibri" w:hAnsi="Calibri" w:cs="Calibri"/>
      <w:color w:val="2F5496"/>
      <w:sz w:val="32"/>
    </w:rPr>
  </w:style>
  <w:style w:type="paragraph" w:styleId="Heading5">
    <w:name w:val="heading 5"/>
    <w:next w:val="Normal"/>
    <w:link w:val="Heading5Char"/>
    <w:uiPriority w:val="9"/>
    <w:unhideWhenUsed/>
    <w:qFormat/>
    <w:pPr>
      <w:keepNext/>
      <w:keepLines/>
      <w:spacing w:after="0" w:line="259" w:lineRule="auto"/>
      <w:ind w:left="655"/>
      <w:outlineLvl w:val="4"/>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16"/>
    </w:rPr>
  </w:style>
  <w:style w:type="character" w:customStyle="1" w:styleId="Heading3Char">
    <w:name w:val="Heading 3 Char"/>
    <w:link w:val="Heading3"/>
    <w:rPr>
      <w:rFonts w:ascii="Calibri" w:eastAsia="Calibri" w:hAnsi="Calibri" w:cs="Calibri"/>
      <w:color w:val="2F5496"/>
      <w:sz w:val="32"/>
    </w:rPr>
  </w:style>
  <w:style w:type="character" w:customStyle="1" w:styleId="Heading4Char">
    <w:name w:val="Heading 4 Char"/>
    <w:link w:val="Heading4"/>
    <w:rPr>
      <w:rFonts w:ascii="Calibri" w:eastAsia="Calibri" w:hAnsi="Calibri" w:cs="Calibri"/>
      <w:color w:val="2F5496"/>
      <w:sz w:val="32"/>
    </w:rPr>
  </w:style>
  <w:style w:type="character" w:customStyle="1" w:styleId="Heading1Char">
    <w:name w:val="Heading 1 Char"/>
    <w:link w:val="Heading1"/>
    <w:rPr>
      <w:rFonts w:ascii="Calibri" w:eastAsia="Calibri" w:hAnsi="Calibri" w:cs="Calibri"/>
      <w:color w:val="2F5496"/>
      <w:sz w:val="32"/>
    </w:rPr>
  </w:style>
  <w:style w:type="character" w:customStyle="1" w:styleId="Heading2Char">
    <w:name w:val="Heading 2 Char"/>
    <w:link w:val="Heading2"/>
    <w:rPr>
      <w:rFonts w:ascii="Calibri" w:eastAsia="Calibri" w:hAnsi="Calibri" w:cs="Calibri"/>
      <w:color w:val="2F5496"/>
      <w:sz w:val="32"/>
    </w:rPr>
  </w:style>
  <w:style w:type="paragraph" w:styleId="TOC1">
    <w:name w:val="toc 1"/>
    <w:hidden/>
    <w:pPr>
      <w:spacing w:after="100" w:line="265" w:lineRule="auto"/>
      <w:ind w:left="68" w:right="911" w:hanging="10"/>
    </w:pPr>
    <w:rPr>
      <w:rFonts w:ascii="Calibri" w:eastAsia="Calibri" w:hAnsi="Calibri" w:cs="Calibri"/>
      <w:b/>
      <w:i/>
      <w:color w:val="000000"/>
    </w:rPr>
  </w:style>
  <w:style w:type="paragraph" w:styleId="TOC2">
    <w:name w:val="toc 2"/>
    <w:hidden/>
    <w:pPr>
      <w:spacing w:after="103" w:line="259" w:lineRule="auto"/>
      <w:ind w:left="308" w:right="912" w:hanging="10"/>
    </w:pPr>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B7F67"/>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AB7F67"/>
    <w:rPr>
      <w:rFonts w:cs="Times New Roman"/>
      <w:kern w:val="0"/>
      <w:sz w:val="22"/>
      <w:szCs w:val="22"/>
      <w14:ligatures w14:val="none"/>
    </w:rPr>
  </w:style>
  <w:style w:type="paragraph" w:styleId="BodyText">
    <w:name w:val="Body Text"/>
    <w:basedOn w:val="Normal"/>
    <w:link w:val="BodyTextChar"/>
    <w:semiHidden/>
    <w:rsid w:val="00781662"/>
    <w:pPr>
      <w:jc w:val="center"/>
    </w:pPr>
    <w:rPr>
      <w:noProof/>
    </w:rPr>
  </w:style>
  <w:style w:type="character" w:customStyle="1" w:styleId="BodyTextChar">
    <w:name w:val="Body Text Char"/>
    <w:basedOn w:val="DefaultParagraphFont"/>
    <w:link w:val="BodyText"/>
    <w:semiHidden/>
    <w:rsid w:val="00781662"/>
    <w:rPr>
      <w:rFonts w:ascii="Times New Roman" w:eastAsia="Times New Roman" w:hAnsi="Times New Roman" w:cs="Times New Roman"/>
      <w:noProof/>
      <w:kern w:val="0"/>
      <w14:ligatures w14:val="none"/>
    </w:rPr>
  </w:style>
  <w:style w:type="character" w:styleId="Hyperlink">
    <w:name w:val="Hyperlink"/>
    <w:basedOn w:val="DefaultParagraphFont"/>
    <w:uiPriority w:val="99"/>
    <w:unhideWhenUsed/>
    <w:rsid w:val="0084053C"/>
    <w:rPr>
      <w:color w:val="467886" w:themeColor="hyperlink"/>
      <w:u w:val="single"/>
    </w:rPr>
  </w:style>
  <w:style w:type="table" w:styleId="TableGrid0">
    <w:name w:val="Table Grid"/>
    <w:basedOn w:val="TableNormal"/>
    <w:uiPriority w:val="39"/>
    <w:rsid w:val="00BD0F8E"/>
    <w:pPr>
      <w:widowControl w:val="0"/>
      <w:autoSpaceDE w:val="0"/>
      <w:autoSpaceDN w:val="0"/>
      <w:spacing w:after="0" w:line="240" w:lineRule="auto"/>
    </w:pPr>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8826299705ydpa90123dcyiv8998800435msonormal">
    <w:name w:val="yiv8826299705ydpa90123dcyiv8998800435msonormal"/>
    <w:basedOn w:val="Normal"/>
    <w:rsid w:val="002001D1"/>
    <w:pPr>
      <w:spacing w:before="100" w:beforeAutospacing="1" w:after="100" w:afterAutospacing="1"/>
    </w:pPr>
  </w:style>
  <w:style w:type="paragraph" w:customStyle="1" w:styleId="yiv1270381626msonormal">
    <w:name w:val="yiv1270381626msonormal"/>
    <w:basedOn w:val="Normal"/>
    <w:rsid w:val="009D5B89"/>
    <w:pPr>
      <w:spacing w:before="100" w:beforeAutospacing="1" w:after="100" w:afterAutospacing="1"/>
    </w:pPr>
  </w:style>
  <w:style w:type="paragraph" w:styleId="NormalWeb">
    <w:name w:val="Normal (Web)"/>
    <w:basedOn w:val="Normal"/>
    <w:uiPriority w:val="99"/>
    <w:unhideWhenUsed/>
    <w:rsid w:val="003156C6"/>
    <w:pPr>
      <w:spacing w:before="100" w:beforeAutospacing="1" w:after="100" w:afterAutospacing="1"/>
    </w:pPr>
  </w:style>
  <w:style w:type="paragraph" w:styleId="ListParagraph">
    <w:name w:val="List Paragraph"/>
    <w:basedOn w:val="Normal"/>
    <w:uiPriority w:val="34"/>
    <w:qFormat/>
    <w:rsid w:val="00DA3F0E"/>
    <w:pPr>
      <w:spacing w:after="12" w:line="248" w:lineRule="auto"/>
      <w:ind w:left="720" w:hanging="10"/>
      <w:contextualSpacing/>
    </w:pPr>
    <w:rPr>
      <w:color w:val="000000"/>
      <w:lang w:bidi="en-US"/>
    </w:rPr>
  </w:style>
  <w:style w:type="paragraph" w:styleId="NoSpacing">
    <w:name w:val="No Spacing"/>
    <w:uiPriority w:val="1"/>
    <w:qFormat/>
    <w:rsid w:val="00DA3F0E"/>
    <w:pPr>
      <w:spacing w:after="0" w:line="240" w:lineRule="auto"/>
      <w:ind w:left="10" w:hanging="10"/>
    </w:pPr>
    <w:rPr>
      <w:rFonts w:ascii="Times New Roman" w:eastAsia="Times New Roman" w:hAnsi="Times New Roman" w:cs="Times New Roman"/>
      <w:color w:val="000000"/>
      <w:kern w:val="0"/>
      <w:lang w:bidi="en-US"/>
      <w14:ligatures w14:val="none"/>
    </w:rPr>
  </w:style>
  <w:style w:type="paragraph" w:styleId="BalloonText">
    <w:name w:val="Balloon Text"/>
    <w:basedOn w:val="Normal"/>
    <w:link w:val="BalloonTextChar"/>
    <w:uiPriority w:val="99"/>
    <w:semiHidden/>
    <w:unhideWhenUsed/>
    <w:rsid w:val="004E2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4B3"/>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89237">
      <w:bodyDiv w:val="1"/>
      <w:marLeft w:val="0"/>
      <w:marRight w:val="0"/>
      <w:marTop w:val="0"/>
      <w:marBottom w:val="0"/>
      <w:divBdr>
        <w:top w:val="none" w:sz="0" w:space="0" w:color="auto"/>
        <w:left w:val="none" w:sz="0" w:space="0" w:color="auto"/>
        <w:bottom w:val="none" w:sz="0" w:space="0" w:color="auto"/>
        <w:right w:val="none" w:sz="0" w:space="0" w:color="auto"/>
      </w:divBdr>
    </w:div>
    <w:div w:id="1932272564">
      <w:bodyDiv w:val="1"/>
      <w:marLeft w:val="0"/>
      <w:marRight w:val="0"/>
      <w:marTop w:val="0"/>
      <w:marBottom w:val="0"/>
      <w:divBdr>
        <w:top w:val="none" w:sz="0" w:space="0" w:color="auto"/>
        <w:left w:val="none" w:sz="0" w:space="0" w:color="auto"/>
        <w:bottom w:val="none" w:sz="0" w:space="0" w:color="auto"/>
        <w:right w:val="none" w:sz="0" w:space="0" w:color="auto"/>
      </w:divBdr>
    </w:div>
    <w:div w:id="1997298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ranklinhairacademy.com/" TargetMode="Externa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www.franklinhairacademy.com"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franklinhairacademy.com/"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image" Target="media/image1.jp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C4349-E703-4589-804A-7CCE750D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12814</Words>
  <Characters>73046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Franklin Hair Academy</Company>
  <LinksUpToDate>false</LinksUpToDate>
  <CharactersWithSpaces>85689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Hair Academy</dc:creator>
  <cp:keywords/>
  <cp:lastModifiedBy>Franklin Hair Academy</cp:lastModifiedBy>
  <cp:revision>4</cp:revision>
  <cp:lastPrinted>2024-07-23T20:09:00Z</cp:lastPrinted>
  <dcterms:created xsi:type="dcterms:W3CDTF">2024-07-25T13:01:00Z</dcterms:created>
  <dcterms:modified xsi:type="dcterms:W3CDTF">2024-11-06T20:03:00Z</dcterms:modified>
</cp:coreProperties>
</file>